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199CD" w14:textId="766010A5" w:rsidR="002B5408" w:rsidRDefault="00715204" w:rsidP="00B85BAC">
      <w:pPr>
        <w:spacing w:after="0" w:line="240" w:lineRule="auto"/>
        <w:jc w:val="center"/>
      </w:pPr>
      <w:r>
        <w:t xml:space="preserve">Smoothness Committee </w:t>
      </w:r>
      <w:r w:rsidR="00930764">
        <w:t xml:space="preserve">Meeting </w:t>
      </w:r>
      <w:r w:rsidR="000B1193">
        <w:t>Minu</w:t>
      </w:r>
      <w:r w:rsidR="00F9013F">
        <w:t>t</w:t>
      </w:r>
      <w:r w:rsidR="000B1193">
        <w:t>es</w:t>
      </w:r>
    </w:p>
    <w:p w14:paraId="2DB63EFE" w14:textId="77777777" w:rsidR="00715204" w:rsidRDefault="00715204" w:rsidP="00B85BAC">
      <w:pPr>
        <w:spacing w:after="0" w:line="240" w:lineRule="auto"/>
        <w:jc w:val="center"/>
      </w:pPr>
      <w:r>
        <w:t>May 17, 2018</w:t>
      </w:r>
    </w:p>
    <w:p w14:paraId="439B50DE" w14:textId="77777777" w:rsidR="004618F3" w:rsidRDefault="00227C45" w:rsidP="00B85BAC">
      <w:pPr>
        <w:spacing w:after="0" w:line="240" w:lineRule="auto"/>
        <w:jc w:val="center"/>
      </w:pPr>
      <w:r w:rsidRPr="00E5766A">
        <w:t>10am</w:t>
      </w:r>
      <w:r w:rsidR="00E5766A">
        <w:t xml:space="preserve"> </w:t>
      </w:r>
      <w:r w:rsidRPr="00E5766A">
        <w:t>-</w:t>
      </w:r>
      <w:r w:rsidR="00E5766A">
        <w:t xml:space="preserve"> </w:t>
      </w:r>
      <w:r w:rsidRPr="00E5766A">
        <w:t>12pm</w:t>
      </w:r>
    </w:p>
    <w:p w14:paraId="387A3023" w14:textId="77777777" w:rsidR="00E5766A" w:rsidRDefault="00715204" w:rsidP="00B85BAC">
      <w:pPr>
        <w:spacing w:after="0" w:line="240" w:lineRule="auto"/>
        <w:jc w:val="center"/>
      </w:pPr>
      <w:r>
        <w:t xml:space="preserve">Turnpike Turkey Lake Plaza </w:t>
      </w:r>
      <w:r w:rsidR="00B870C5">
        <w:t>Office</w:t>
      </w:r>
    </w:p>
    <w:p w14:paraId="4295803D" w14:textId="77777777" w:rsidR="00715204" w:rsidRDefault="00E5766A" w:rsidP="00B85BAC">
      <w:pPr>
        <w:spacing w:after="0" w:line="240" w:lineRule="auto"/>
        <w:jc w:val="center"/>
      </w:pPr>
      <w:r>
        <w:t xml:space="preserve">Building 5315 - </w:t>
      </w:r>
      <w:r w:rsidR="00715204">
        <w:t>Room 3001</w:t>
      </w:r>
    </w:p>
    <w:p w14:paraId="5A77B080" w14:textId="77777777" w:rsidR="00595722" w:rsidRDefault="00595722" w:rsidP="00715204">
      <w:pPr>
        <w:jc w:val="center"/>
      </w:pPr>
    </w:p>
    <w:p w14:paraId="3CBB1004" w14:textId="77777777" w:rsidR="00595722" w:rsidRPr="004F4869" w:rsidRDefault="00595722" w:rsidP="00595722">
      <w:pPr>
        <w:rPr>
          <w:u w:val="single"/>
        </w:rPr>
      </w:pPr>
      <w:r w:rsidRPr="004F4869">
        <w:rPr>
          <w:u w:val="single"/>
        </w:rPr>
        <w:t>Attendees (in person):</w:t>
      </w:r>
    </w:p>
    <w:p w14:paraId="6F624A68" w14:textId="22D96836" w:rsidR="0061036E" w:rsidRDefault="00595722" w:rsidP="0061036E">
      <w:pPr>
        <w:ind w:left="720"/>
      </w:pPr>
      <w:r w:rsidRPr="00595722">
        <w:rPr>
          <w:b/>
        </w:rPr>
        <w:t>FDOT:</w:t>
      </w:r>
      <w:r>
        <w:t xml:space="preserve"> Rich Hewitt</w:t>
      </w:r>
      <w:r w:rsidR="0061036E">
        <w:t xml:space="preserve"> (State Construction Office)</w:t>
      </w:r>
      <w:r>
        <w:t>, Brian Pickard</w:t>
      </w:r>
      <w:r w:rsidR="0061036E">
        <w:t xml:space="preserve"> (District 7)</w:t>
      </w:r>
      <w:r>
        <w:t>,</w:t>
      </w:r>
      <w:r w:rsidR="0061036E">
        <w:t xml:space="preserve"> </w:t>
      </w:r>
      <w:r w:rsidR="00D40080">
        <w:t xml:space="preserve">Shailesh Patel (District 5), Christopher Nesmith (Turnpike), </w:t>
      </w:r>
      <w:r w:rsidR="006773CB">
        <w:t>Patrick Overton</w:t>
      </w:r>
      <w:r w:rsidR="0061036E">
        <w:t xml:space="preserve"> (State Design Office)</w:t>
      </w:r>
      <w:r w:rsidR="006773CB">
        <w:t xml:space="preserve">, </w:t>
      </w:r>
      <w:r w:rsidR="0061036E">
        <w:t>Thad Bryant</w:t>
      </w:r>
      <w:r w:rsidR="001F0FDA">
        <w:t xml:space="preserve"> (SMO)</w:t>
      </w:r>
      <w:r w:rsidR="0061036E">
        <w:t>, Stacy Scott</w:t>
      </w:r>
      <w:r w:rsidR="001F0FDA">
        <w:t xml:space="preserve"> (SMO)</w:t>
      </w:r>
      <w:r w:rsidR="0061036E">
        <w:t xml:space="preserve">, Noah </w:t>
      </w:r>
      <w:r w:rsidR="001F0FDA">
        <w:t>Borelli (SMO), and James Greene (</w:t>
      </w:r>
      <w:r w:rsidR="0061036E">
        <w:t>SMO).</w:t>
      </w:r>
    </w:p>
    <w:p w14:paraId="6DC00D72" w14:textId="1D932B30" w:rsidR="00595722" w:rsidRDefault="00595722" w:rsidP="0048163F">
      <w:pPr>
        <w:ind w:left="720"/>
      </w:pPr>
      <w:r w:rsidRPr="00595722">
        <w:rPr>
          <w:b/>
        </w:rPr>
        <w:t>Non-FDOT:</w:t>
      </w:r>
      <w:r>
        <w:t xml:space="preserve"> Jim Warren (ACAF), </w:t>
      </w:r>
      <w:r w:rsidR="004333C3">
        <w:t>Chris Harris (Anderson</w:t>
      </w:r>
      <w:r w:rsidR="00E75D0A">
        <w:t xml:space="preserve"> Columbia</w:t>
      </w:r>
      <w:r w:rsidR="004333C3">
        <w:t>),</w:t>
      </w:r>
      <w:r w:rsidR="00E75D0A">
        <w:t xml:space="preserve"> </w:t>
      </w:r>
      <w:r w:rsidR="00BF31B4">
        <w:t>Julio Leganoa (H</w:t>
      </w:r>
      <w:r w:rsidR="00F049E8">
        <w:t>alley Engineering Contractors)</w:t>
      </w:r>
    </w:p>
    <w:p w14:paraId="1376C1E0" w14:textId="00ACF99D" w:rsidR="00595722" w:rsidRPr="004F4869" w:rsidRDefault="006773CB" w:rsidP="00595722">
      <w:pPr>
        <w:rPr>
          <w:u w:val="single"/>
        </w:rPr>
      </w:pPr>
      <w:r w:rsidRPr="004F4869">
        <w:rPr>
          <w:u w:val="single"/>
        </w:rPr>
        <w:t xml:space="preserve">Attendees (by </w:t>
      </w:r>
      <w:r w:rsidR="00F9013F">
        <w:rPr>
          <w:u w:val="single"/>
        </w:rPr>
        <w:t>video/</w:t>
      </w:r>
      <w:r w:rsidRPr="004F4869">
        <w:rPr>
          <w:u w:val="single"/>
        </w:rPr>
        <w:t>phone):</w:t>
      </w:r>
    </w:p>
    <w:p w14:paraId="18C81DC1" w14:textId="2EE5376A" w:rsidR="0048163F" w:rsidRDefault="006773CB" w:rsidP="00B85BAC">
      <w:pPr>
        <w:spacing w:after="0"/>
        <w:ind w:left="720"/>
      </w:pPr>
      <w:r>
        <w:t>Frank Kreis</w:t>
      </w:r>
      <w:r w:rsidR="0048163F">
        <w:t xml:space="preserve"> (D3)</w:t>
      </w:r>
      <w:r>
        <w:t>, Matt Cook</w:t>
      </w:r>
      <w:r w:rsidR="0048163F">
        <w:t xml:space="preserve"> (D3)</w:t>
      </w:r>
      <w:r>
        <w:t xml:space="preserve">, </w:t>
      </w:r>
      <w:r w:rsidR="00E0065D">
        <w:t>Glenn Cook</w:t>
      </w:r>
      <w:r>
        <w:t xml:space="preserve"> (D3), </w:t>
      </w:r>
      <w:r w:rsidR="004333C3">
        <w:t>Kevin Price (PMI)</w:t>
      </w:r>
      <w:r w:rsidR="00E0065D">
        <w:t>, Rick Crocker (PMI)</w:t>
      </w:r>
      <w:r w:rsidR="004333C3">
        <w:t>,</w:t>
      </w:r>
      <w:r w:rsidR="0048163F">
        <w:t xml:space="preserve"> </w:t>
      </w:r>
      <w:r w:rsidR="004E02A4">
        <w:t>Cody Montgomery (Hubbard</w:t>
      </w:r>
      <w:r w:rsidR="00E0065D">
        <w:t xml:space="preserve"> Construction</w:t>
      </w:r>
      <w:r w:rsidR="004E02A4">
        <w:t xml:space="preserve">), </w:t>
      </w:r>
      <w:r w:rsidR="00E0065D">
        <w:t>Iggy Halley (Halley Engineering Contractors)</w:t>
      </w:r>
    </w:p>
    <w:p w14:paraId="502A45E3" w14:textId="77777777" w:rsidR="00595722" w:rsidRDefault="00595722" w:rsidP="00B85BAC">
      <w:pPr>
        <w:spacing w:after="0"/>
      </w:pPr>
    </w:p>
    <w:p w14:paraId="00C7E7F7" w14:textId="77777777" w:rsidR="00460944" w:rsidRPr="000B1193" w:rsidRDefault="00460944" w:rsidP="005F5021">
      <w:pPr>
        <w:numPr>
          <w:ilvl w:val="0"/>
          <w:numId w:val="1"/>
        </w:numPr>
        <w:spacing w:after="0" w:line="240" w:lineRule="auto"/>
        <w:jc w:val="both"/>
        <w:rPr>
          <w:rFonts w:eastAsia="Times New Roman"/>
          <w:b/>
        </w:rPr>
      </w:pPr>
      <w:r w:rsidRPr="000B1193">
        <w:rPr>
          <w:rFonts w:eastAsia="Times New Roman"/>
          <w:b/>
        </w:rPr>
        <w:t>Warranty IRI Threshold</w:t>
      </w:r>
    </w:p>
    <w:p w14:paraId="5D569C89" w14:textId="77777777" w:rsidR="002827CB" w:rsidRDefault="00E0065D" w:rsidP="005F5021">
      <w:pPr>
        <w:spacing w:after="0" w:line="240" w:lineRule="auto"/>
        <w:ind w:left="1440"/>
        <w:jc w:val="both"/>
        <w:rPr>
          <w:rFonts w:eastAsia="Times New Roman"/>
        </w:rPr>
      </w:pPr>
      <w:r>
        <w:rPr>
          <w:rFonts w:eastAsia="Times New Roman"/>
        </w:rPr>
        <w:t>Jamie Greene showed analysis of Statewide data in effort to establish a reasonable IRI threshold for Warranty Repairs.  Analysis showed various IRI values above the 95 IRI construction acceptance threshold.  The various IRI values and the percentage of lane miles they represent were shown.  This data was the 3 year or greater test data to ensure it is representative of the 3-year warranty period.</w:t>
      </w:r>
      <w:r w:rsidR="00180F65">
        <w:rPr>
          <w:rFonts w:eastAsia="Times New Roman"/>
        </w:rPr>
        <w:t xml:space="preserve"> </w:t>
      </w:r>
    </w:p>
    <w:p w14:paraId="101AA1AF" w14:textId="220055E8" w:rsidR="00E5766A" w:rsidRPr="00B85BAC" w:rsidRDefault="002827CB" w:rsidP="005F5021">
      <w:pPr>
        <w:spacing w:after="0" w:line="240" w:lineRule="auto"/>
        <w:ind w:left="1440"/>
        <w:jc w:val="both"/>
        <w:rPr>
          <w:rFonts w:eastAsia="Times New Roman"/>
          <w:i/>
        </w:rPr>
      </w:pPr>
      <w:r>
        <w:rPr>
          <w:rFonts w:eastAsia="Times New Roman"/>
          <w:i/>
        </w:rPr>
        <w:t>(</w:t>
      </w:r>
      <w:r w:rsidR="00180F65" w:rsidRPr="00B85BAC">
        <w:rPr>
          <w:rFonts w:eastAsia="Times New Roman"/>
          <w:i/>
        </w:rPr>
        <w:t>See presentation titled</w:t>
      </w:r>
      <w:r>
        <w:rPr>
          <w:rFonts w:eastAsia="Times New Roman"/>
          <w:i/>
        </w:rPr>
        <w:t>,</w:t>
      </w:r>
      <w:r w:rsidR="00180F65" w:rsidRPr="00B85BAC">
        <w:rPr>
          <w:rFonts w:eastAsia="Times New Roman"/>
          <w:i/>
        </w:rPr>
        <w:t xml:space="preserve"> </w:t>
      </w:r>
      <w:r>
        <w:rPr>
          <w:rFonts w:eastAsia="Times New Roman"/>
          <w:i/>
        </w:rPr>
        <w:t>“</w:t>
      </w:r>
      <w:r w:rsidR="00180F65" w:rsidRPr="00B85BAC">
        <w:rPr>
          <w:rFonts w:eastAsia="Times New Roman"/>
          <w:i/>
        </w:rPr>
        <w:t>Warranty IRI.</w:t>
      </w:r>
      <w:r>
        <w:rPr>
          <w:rFonts w:eastAsia="Times New Roman"/>
          <w:i/>
        </w:rPr>
        <w:t>pptx”)</w:t>
      </w:r>
    </w:p>
    <w:p w14:paraId="32070295" w14:textId="51FAEB30" w:rsidR="00E0065D" w:rsidRDefault="00E0065D" w:rsidP="005F5021">
      <w:pPr>
        <w:spacing w:after="0" w:line="240" w:lineRule="auto"/>
        <w:ind w:left="1440"/>
        <w:jc w:val="both"/>
        <w:rPr>
          <w:rFonts w:eastAsia="Times New Roman"/>
        </w:rPr>
      </w:pPr>
    </w:p>
    <w:p w14:paraId="581C4AB6" w14:textId="77777777" w:rsidR="006A33A4" w:rsidRPr="00A12787" w:rsidRDefault="006A33A4" w:rsidP="006A33A4">
      <w:pPr>
        <w:spacing w:after="0" w:line="240" w:lineRule="auto"/>
        <w:ind w:left="1440"/>
        <w:jc w:val="both"/>
        <w:rPr>
          <w:rFonts w:eastAsia="Times New Roman"/>
        </w:rPr>
      </w:pPr>
      <w:r w:rsidRPr="00A12787">
        <w:rPr>
          <w:rFonts w:eastAsia="Times New Roman"/>
        </w:rPr>
        <w:t>Temper the statistics review with the fact that the 3-year testing is at least 3 years from construction acceptance and possibly more, as well as the fact that the 3-year data is the PCS data, meaning it is being collected in the outer lane and represents the lane with most truck traffic and typically has the most cracking, rutting, and roughness. If data was collected on other lanes, those lane miles would not have as large deltas so % of lane miles that exceed the Warranty IRI will be lower than the analysis using worst lanes only indicates.</w:t>
      </w:r>
    </w:p>
    <w:p w14:paraId="36842B2A" w14:textId="77777777" w:rsidR="006A33A4" w:rsidRDefault="006A33A4" w:rsidP="005F5021">
      <w:pPr>
        <w:spacing w:after="0" w:line="240" w:lineRule="auto"/>
        <w:ind w:left="1440"/>
        <w:jc w:val="both"/>
        <w:rPr>
          <w:rFonts w:eastAsia="Times New Roman"/>
          <w:b/>
          <w:color w:val="00B050"/>
          <w:u w:val="single"/>
        </w:rPr>
      </w:pPr>
    </w:p>
    <w:p w14:paraId="3077885C" w14:textId="506B1151" w:rsidR="00F049E8" w:rsidRDefault="00E0065D" w:rsidP="005F5021">
      <w:pPr>
        <w:spacing w:after="0" w:line="240" w:lineRule="auto"/>
        <w:ind w:left="1440"/>
        <w:jc w:val="both"/>
        <w:rPr>
          <w:rFonts w:eastAsia="Times New Roman"/>
          <w:color w:val="00B050"/>
        </w:rPr>
      </w:pPr>
      <w:r w:rsidRPr="00F049E8">
        <w:rPr>
          <w:rFonts w:eastAsia="Times New Roman"/>
          <w:b/>
          <w:color w:val="00B050"/>
          <w:u w:val="single"/>
        </w:rPr>
        <w:t>Action Item:</w:t>
      </w:r>
      <w:r w:rsidR="00CF0B35" w:rsidRPr="00F049E8">
        <w:rPr>
          <w:rFonts w:eastAsia="Times New Roman"/>
          <w:color w:val="00B050"/>
        </w:rPr>
        <w:t xml:space="preserve"> Jamie </w:t>
      </w:r>
      <w:r w:rsidR="00963FFB" w:rsidRPr="00F049E8">
        <w:rPr>
          <w:rFonts w:eastAsia="Times New Roman"/>
          <w:color w:val="00B050"/>
        </w:rPr>
        <w:t xml:space="preserve">Greene and staff </w:t>
      </w:r>
      <w:r w:rsidR="00CF0B35" w:rsidRPr="00F049E8">
        <w:rPr>
          <w:rFonts w:eastAsia="Times New Roman"/>
          <w:color w:val="00B050"/>
        </w:rPr>
        <w:t>will analyze and</w:t>
      </w:r>
      <w:r w:rsidR="00CF0B35">
        <w:rPr>
          <w:rFonts w:eastAsia="Times New Roman"/>
          <w:color w:val="00B050"/>
        </w:rPr>
        <w:t xml:space="preserve"> provide other statistics related to deltas (changes) between construction acceptance testing and testing at 3-year mark.  Statistics on the delta to include maximum delta, minimum delta, standard deviation, etc.  </w:t>
      </w:r>
    </w:p>
    <w:p w14:paraId="29CB2275" w14:textId="77777777" w:rsidR="00F049E8" w:rsidRDefault="00F049E8" w:rsidP="005F5021">
      <w:pPr>
        <w:spacing w:after="0" w:line="240" w:lineRule="auto"/>
        <w:ind w:left="1440"/>
        <w:jc w:val="both"/>
        <w:rPr>
          <w:rFonts w:eastAsia="Times New Roman"/>
          <w:color w:val="00B050"/>
        </w:rPr>
      </w:pPr>
    </w:p>
    <w:p w14:paraId="68B97DD4" w14:textId="4011C5C6" w:rsidR="00E5766A" w:rsidRDefault="00E5766A" w:rsidP="005F5021">
      <w:pPr>
        <w:spacing w:after="0" w:line="240" w:lineRule="auto"/>
        <w:ind w:left="360"/>
        <w:jc w:val="both"/>
        <w:rPr>
          <w:rFonts w:eastAsia="Times New Roman"/>
        </w:rPr>
      </w:pPr>
    </w:p>
    <w:p w14:paraId="2F1D2FC1" w14:textId="77777777" w:rsidR="00460944" w:rsidRPr="000B1193" w:rsidRDefault="00460944" w:rsidP="005F5021">
      <w:pPr>
        <w:pStyle w:val="ListParagraph"/>
        <w:numPr>
          <w:ilvl w:val="0"/>
          <w:numId w:val="1"/>
        </w:numPr>
        <w:spacing w:after="0" w:line="240" w:lineRule="auto"/>
        <w:jc w:val="both"/>
        <w:rPr>
          <w:rFonts w:eastAsia="Times New Roman"/>
          <w:b/>
        </w:rPr>
      </w:pPr>
      <w:r w:rsidRPr="000B1193">
        <w:rPr>
          <w:rFonts w:eastAsia="Times New Roman"/>
          <w:b/>
        </w:rPr>
        <w:t>Test Track</w:t>
      </w:r>
      <w:r w:rsidR="00E5766A" w:rsidRPr="000B1193">
        <w:rPr>
          <w:rFonts w:eastAsia="Times New Roman"/>
          <w:b/>
        </w:rPr>
        <w:t>/Equipment Rodeo</w:t>
      </w:r>
      <w:r w:rsidRPr="000B1193">
        <w:rPr>
          <w:rFonts w:eastAsia="Times New Roman"/>
          <w:b/>
        </w:rPr>
        <w:t xml:space="preserve"> Update</w:t>
      </w:r>
      <w:r w:rsidR="004618F3" w:rsidRPr="000B1193">
        <w:rPr>
          <w:rFonts w:eastAsia="Times New Roman"/>
          <w:b/>
        </w:rPr>
        <w:t xml:space="preserve"> </w:t>
      </w:r>
    </w:p>
    <w:p w14:paraId="08E00906" w14:textId="77777777" w:rsidR="00110AC5" w:rsidRDefault="00E0065D" w:rsidP="005F5021">
      <w:pPr>
        <w:spacing w:after="0"/>
        <w:ind w:left="1440"/>
        <w:jc w:val="both"/>
        <w:rPr>
          <w:rFonts w:eastAsia="Times New Roman"/>
        </w:rPr>
      </w:pPr>
      <w:r>
        <w:rPr>
          <w:rFonts w:eastAsia="Times New Roman"/>
        </w:rPr>
        <w:t>Noah Borelli (SMO) provided a summary of the recent Smoothness Equipment Rodeo at the SMO &amp; Williston Test Track.</w:t>
      </w:r>
      <w:r w:rsidR="00180F65">
        <w:rPr>
          <w:rFonts w:eastAsia="Times New Roman"/>
        </w:rPr>
        <w:t xml:space="preserve">  Initial certification criteria will be developed by June and refined during Summer of 2018.  Working certification criteria will </w:t>
      </w:r>
      <w:r w:rsidR="00E31E10">
        <w:rPr>
          <w:rFonts w:eastAsia="Times New Roman"/>
        </w:rPr>
        <w:t xml:space="preserve">finalized by Fall.  </w:t>
      </w:r>
    </w:p>
    <w:p w14:paraId="474739AA" w14:textId="4BC1E4C3" w:rsidR="00E5766A" w:rsidRPr="00B85BAC" w:rsidRDefault="002827CB" w:rsidP="005F5021">
      <w:pPr>
        <w:spacing w:after="0"/>
        <w:ind w:left="1440"/>
        <w:jc w:val="both"/>
        <w:rPr>
          <w:rFonts w:eastAsia="Times New Roman"/>
          <w:i/>
        </w:rPr>
      </w:pPr>
      <w:r>
        <w:rPr>
          <w:rFonts w:eastAsia="Times New Roman"/>
          <w:i/>
        </w:rPr>
        <w:t>(</w:t>
      </w:r>
      <w:r w:rsidR="00E31E10" w:rsidRPr="00B85BAC">
        <w:rPr>
          <w:rFonts w:eastAsia="Times New Roman"/>
          <w:i/>
        </w:rPr>
        <w:t>See the presentation titled</w:t>
      </w:r>
      <w:r w:rsidR="00110AC5">
        <w:rPr>
          <w:rFonts w:eastAsia="Times New Roman"/>
          <w:i/>
        </w:rPr>
        <w:t>,</w:t>
      </w:r>
      <w:r w:rsidR="00E31E10" w:rsidRPr="00B85BAC">
        <w:rPr>
          <w:rFonts w:eastAsia="Times New Roman"/>
          <w:i/>
        </w:rPr>
        <w:t xml:space="preserve"> </w:t>
      </w:r>
      <w:r w:rsidR="00110AC5">
        <w:rPr>
          <w:rFonts w:eastAsia="Times New Roman"/>
          <w:i/>
        </w:rPr>
        <w:t>“</w:t>
      </w:r>
      <w:r w:rsidR="00E31E10" w:rsidRPr="00B85BAC">
        <w:rPr>
          <w:rFonts w:eastAsia="Times New Roman"/>
          <w:i/>
        </w:rPr>
        <w:t>Smoothness Rodeo Summary.</w:t>
      </w:r>
      <w:r w:rsidR="00110AC5">
        <w:rPr>
          <w:rFonts w:eastAsia="Times New Roman"/>
          <w:i/>
        </w:rPr>
        <w:t>pptx”</w:t>
      </w:r>
      <w:r>
        <w:rPr>
          <w:rFonts w:eastAsia="Times New Roman"/>
          <w:i/>
        </w:rPr>
        <w:t>)</w:t>
      </w:r>
    </w:p>
    <w:p w14:paraId="7A45561A" w14:textId="01D4A971" w:rsidR="00E0065D" w:rsidRDefault="00E0065D" w:rsidP="005F5021">
      <w:pPr>
        <w:spacing w:after="0"/>
        <w:ind w:left="1440"/>
        <w:jc w:val="both"/>
        <w:rPr>
          <w:rFonts w:eastAsia="Times New Roman"/>
        </w:rPr>
      </w:pPr>
    </w:p>
    <w:p w14:paraId="5675098C" w14:textId="77777777" w:rsidR="00B85BAC" w:rsidRPr="00E5766A" w:rsidRDefault="00B85BAC" w:rsidP="005F5021">
      <w:pPr>
        <w:spacing w:after="0"/>
        <w:ind w:left="1440"/>
        <w:jc w:val="both"/>
        <w:rPr>
          <w:rFonts w:eastAsia="Times New Roman"/>
        </w:rPr>
      </w:pPr>
    </w:p>
    <w:p w14:paraId="127C19E9" w14:textId="77777777" w:rsidR="004618F3" w:rsidRPr="000B1193" w:rsidRDefault="00460944" w:rsidP="005F5021">
      <w:pPr>
        <w:pStyle w:val="ListParagraph"/>
        <w:numPr>
          <w:ilvl w:val="0"/>
          <w:numId w:val="1"/>
        </w:numPr>
        <w:spacing w:after="0"/>
        <w:jc w:val="both"/>
        <w:rPr>
          <w:rFonts w:eastAsia="Times New Roman"/>
          <w:b/>
        </w:rPr>
      </w:pPr>
      <w:r w:rsidRPr="000B1193">
        <w:rPr>
          <w:rFonts w:eastAsia="Times New Roman"/>
          <w:b/>
        </w:rPr>
        <w:lastRenderedPageBreak/>
        <w:t>Establishing/Publishing Calibration Sites</w:t>
      </w:r>
    </w:p>
    <w:p w14:paraId="3DFAA961" w14:textId="1B544E40" w:rsidR="00E5766A" w:rsidRDefault="00E0065D" w:rsidP="005F5021">
      <w:pPr>
        <w:spacing w:after="0"/>
        <w:ind w:left="1440"/>
        <w:jc w:val="both"/>
        <w:rPr>
          <w:rFonts w:eastAsia="Times New Roman"/>
        </w:rPr>
      </w:pPr>
      <w:r>
        <w:rPr>
          <w:rFonts w:eastAsia="Times New Roman"/>
        </w:rPr>
        <w:t>The Committee had further discussions about having multiple sites in each District that contractors and vendors can use to compare their equipment against the IRI values obtained by the SMO at those locations.  This is not a replacement for annual certification, but rather provides a way to quickly check if smoothness equipment is providing reasonable results.  The thinking is that there would be multiple sections of ro</w:t>
      </w:r>
      <w:r w:rsidR="000B1193">
        <w:rPr>
          <w:rFonts w:eastAsia="Times New Roman"/>
        </w:rPr>
        <w:t>a</w:t>
      </w:r>
      <w:r>
        <w:rPr>
          <w:rFonts w:eastAsia="Times New Roman"/>
        </w:rPr>
        <w:t xml:space="preserve">dway throughout a district and the IRI values obtained by the SMO would be posted online for contractors and vendors to access.  </w:t>
      </w:r>
      <w:r w:rsidR="000B1193">
        <w:rPr>
          <w:rFonts w:eastAsia="Times New Roman"/>
        </w:rPr>
        <w:t xml:space="preserve">Each section of roadway would be several times longer than the required minimum length for checking, just in case a section of that roadway was damaged and IRI was affected.  This would still allow that site to be used for </w:t>
      </w:r>
      <w:r w:rsidR="00E31E10">
        <w:rPr>
          <w:rFonts w:eastAsia="Times New Roman"/>
        </w:rPr>
        <w:t xml:space="preserve">verification </w:t>
      </w:r>
      <w:r w:rsidR="000B1193">
        <w:rPr>
          <w:rFonts w:eastAsia="Times New Roman"/>
        </w:rPr>
        <w:t>as that section could be omitted from the comparison check.</w:t>
      </w:r>
      <w:r w:rsidR="00E31E10">
        <w:rPr>
          <w:rFonts w:eastAsia="Times New Roman"/>
        </w:rPr>
        <w:t xml:space="preserve">  Contractors and venders can also establish their own verification sites.</w:t>
      </w:r>
    </w:p>
    <w:p w14:paraId="7CA80DC6" w14:textId="56255CD0" w:rsidR="000B1193" w:rsidRDefault="000B1193" w:rsidP="005F5021">
      <w:pPr>
        <w:spacing w:after="0"/>
        <w:ind w:left="1440"/>
        <w:jc w:val="both"/>
        <w:rPr>
          <w:rFonts w:eastAsia="Times New Roman"/>
        </w:rPr>
      </w:pPr>
    </w:p>
    <w:p w14:paraId="72668960" w14:textId="0C4AB243" w:rsidR="000B1193" w:rsidRDefault="000B1193" w:rsidP="005F5021">
      <w:pPr>
        <w:spacing w:after="0"/>
        <w:ind w:left="1440"/>
        <w:jc w:val="both"/>
        <w:rPr>
          <w:rFonts w:eastAsia="Times New Roman"/>
          <w:color w:val="00B050"/>
        </w:rPr>
      </w:pPr>
      <w:r w:rsidRPr="000B1193">
        <w:rPr>
          <w:rFonts w:eastAsia="Times New Roman"/>
          <w:b/>
          <w:color w:val="00B050"/>
          <w:u w:val="single"/>
        </w:rPr>
        <w:t>Action Item:</w:t>
      </w:r>
      <w:r w:rsidRPr="000B1193">
        <w:rPr>
          <w:rFonts w:eastAsia="Times New Roman"/>
          <w:color w:val="00B050"/>
        </w:rPr>
        <w:t xml:space="preserve"> SMO will provide web location where the </w:t>
      </w:r>
      <w:r w:rsidR="00E31E10">
        <w:rPr>
          <w:rFonts w:eastAsia="Times New Roman"/>
          <w:color w:val="00B050"/>
        </w:rPr>
        <w:t>verification</w:t>
      </w:r>
      <w:r w:rsidR="00E31E10" w:rsidRPr="000B1193">
        <w:rPr>
          <w:rFonts w:eastAsia="Times New Roman"/>
          <w:color w:val="00B050"/>
        </w:rPr>
        <w:t xml:space="preserve"> </w:t>
      </w:r>
      <w:r w:rsidRPr="000B1193">
        <w:rPr>
          <w:rFonts w:eastAsia="Times New Roman"/>
          <w:color w:val="00B050"/>
        </w:rPr>
        <w:t>site data and location descriptions can be obtained by contractors and smoothness equipment service vendors.</w:t>
      </w:r>
    </w:p>
    <w:p w14:paraId="5440CEBF" w14:textId="77777777" w:rsidR="00E5766A" w:rsidRPr="00E5766A" w:rsidRDefault="00E5766A" w:rsidP="005F5021">
      <w:pPr>
        <w:pStyle w:val="ListParagraph"/>
        <w:spacing w:after="0"/>
        <w:jc w:val="both"/>
        <w:rPr>
          <w:rFonts w:eastAsia="Times New Roman"/>
        </w:rPr>
      </w:pPr>
    </w:p>
    <w:p w14:paraId="55484D6D" w14:textId="77777777" w:rsidR="00892F92" w:rsidRPr="000B1193" w:rsidRDefault="00892F92" w:rsidP="005F5021">
      <w:pPr>
        <w:numPr>
          <w:ilvl w:val="0"/>
          <w:numId w:val="1"/>
        </w:numPr>
        <w:spacing w:after="0" w:line="240" w:lineRule="auto"/>
        <w:jc w:val="both"/>
        <w:rPr>
          <w:rFonts w:eastAsia="Times New Roman"/>
          <w:b/>
        </w:rPr>
      </w:pPr>
      <w:r w:rsidRPr="000B1193">
        <w:rPr>
          <w:rFonts w:eastAsia="Times New Roman"/>
          <w:b/>
        </w:rPr>
        <w:t xml:space="preserve">IRI Limits for Primary Roads (State Roads with Design Speed </w:t>
      </w:r>
      <w:r w:rsidRPr="000B1193">
        <w:rPr>
          <w:rFonts w:eastAsia="Times New Roman" w:cstheme="minorHAnsi"/>
          <w:b/>
        </w:rPr>
        <w:t>≥</w:t>
      </w:r>
      <w:r w:rsidRPr="000B1193">
        <w:rPr>
          <w:rFonts w:eastAsia="Times New Roman"/>
          <w:b/>
        </w:rPr>
        <w:t xml:space="preserve"> 55 mph)</w:t>
      </w:r>
    </w:p>
    <w:p w14:paraId="15C4A60A" w14:textId="27221C41" w:rsidR="00892F92" w:rsidRDefault="000B1193" w:rsidP="005F5021">
      <w:pPr>
        <w:spacing w:after="0" w:line="240" w:lineRule="auto"/>
        <w:ind w:left="1440"/>
        <w:jc w:val="both"/>
        <w:rPr>
          <w:rFonts w:eastAsia="Times New Roman"/>
        </w:rPr>
      </w:pPr>
      <w:r>
        <w:rPr>
          <w:rFonts w:eastAsia="Times New Roman"/>
        </w:rPr>
        <w:t xml:space="preserve">Committee had further discussions regarding IRI limits for Primary Roads.  Jim Warren asked for definition of primary roads we can pass along to contractors.  The intent is to determine if projects with numerous manholes would be measured by IRI.  Department doesn’t believe this will be the case since we have the </w:t>
      </w:r>
      <w:proofErr w:type="gramStart"/>
      <w:r>
        <w:rPr>
          <w:rFonts w:eastAsia="Times New Roman"/>
        </w:rPr>
        <w:t>5</w:t>
      </w:r>
      <w:r w:rsidR="00BE1E5A">
        <w:rPr>
          <w:rFonts w:eastAsia="Times New Roman"/>
        </w:rPr>
        <w:t>5</w:t>
      </w:r>
      <w:r>
        <w:rPr>
          <w:rFonts w:eastAsia="Times New Roman"/>
        </w:rPr>
        <w:t xml:space="preserve"> mph</w:t>
      </w:r>
      <w:proofErr w:type="gramEnd"/>
      <w:r>
        <w:rPr>
          <w:rFonts w:eastAsia="Times New Roman"/>
        </w:rPr>
        <w:t xml:space="preserve"> threshold for laser testing.</w:t>
      </w:r>
    </w:p>
    <w:p w14:paraId="13F58715" w14:textId="6C6B9E85" w:rsidR="00BE1E5A" w:rsidRPr="00B85BAC" w:rsidRDefault="002827CB" w:rsidP="005F5021">
      <w:pPr>
        <w:spacing w:after="0" w:line="240" w:lineRule="auto"/>
        <w:ind w:left="1440"/>
        <w:jc w:val="both"/>
        <w:rPr>
          <w:rFonts w:eastAsia="Times New Roman"/>
          <w:i/>
        </w:rPr>
      </w:pPr>
      <w:r>
        <w:rPr>
          <w:rFonts w:eastAsia="Times New Roman"/>
          <w:i/>
        </w:rPr>
        <w:t>(</w:t>
      </w:r>
      <w:r w:rsidR="00BE1E5A" w:rsidRPr="00B85BAC">
        <w:rPr>
          <w:rFonts w:eastAsia="Times New Roman"/>
          <w:i/>
        </w:rPr>
        <w:t xml:space="preserve">See PowerPoint presentation </w:t>
      </w:r>
      <w:r w:rsidR="00E31E10" w:rsidRPr="00B85BAC">
        <w:rPr>
          <w:rFonts w:eastAsia="Times New Roman"/>
          <w:i/>
        </w:rPr>
        <w:t>titled</w:t>
      </w:r>
      <w:r>
        <w:rPr>
          <w:rFonts w:eastAsia="Times New Roman"/>
          <w:i/>
        </w:rPr>
        <w:t>,</w:t>
      </w:r>
      <w:r w:rsidR="00E31E10" w:rsidRPr="00B85BAC">
        <w:rPr>
          <w:rFonts w:eastAsia="Times New Roman"/>
          <w:i/>
        </w:rPr>
        <w:t xml:space="preserve"> </w:t>
      </w:r>
      <w:r>
        <w:rPr>
          <w:rFonts w:eastAsia="Times New Roman"/>
          <w:i/>
        </w:rPr>
        <w:t>“</w:t>
      </w:r>
      <w:r w:rsidR="00BE1E5A" w:rsidRPr="00B85BAC">
        <w:rPr>
          <w:rFonts w:eastAsia="Times New Roman"/>
          <w:i/>
        </w:rPr>
        <w:t>Primary IRI</w:t>
      </w:r>
      <w:r w:rsidR="00E31E10" w:rsidRPr="00B85BAC">
        <w:rPr>
          <w:rFonts w:eastAsia="Times New Roman"/>
          <w:i/>
        </w:rPr>
        <w:t xml:space="preserve"> Thresholds</w:t>
      </w:r>
      <w:r>
        <w:rPr>
          <w:rFonts w:eastAsia="Times New Roman"/>
          <w:i/>
        </w:rPr>
        <w:t>.pptx”)</w:t>
      </w:r>
    </w:p>
    <w:p w14:paraId="73BFAE60" w14:textId="77777777" w:rsidR="00BE1E5A" w:rsidRDefault="00BE1E5A" w:rsidP="005F5021">
      <w:pPr>
        <w:spacing w:after="0" w:line="240" w:lineRule="auto"/>
        <w:ind w:left="1440"/>
        <w:jc w:val="both"/>
        <w:rPr>
          <w:rFonts w:eastAsia="Times New Roman"/>
        </w:rPr>
      </w:pPr>
    </w:p>
    <w:p w14:paraId="0FBADE6E" w14:textId="3C960565" w:rsidR="000B1193" w:rsidRDefault="000B1193" w:rsidP="005F5021">
      <w:pPr>
        <w:spacing w:after="0" w:line="240" w:lineRule="auto"/>
        <w:ind w:left="1440"/>
        <w:jc w:val="both"/>
        <w:rPr>
          <w:rFonts w:eastAsia="Times New Roman"/>
          <w:color w:val="00B050"/>
        </w:rPr>
      </w:pPr>
      <w:r w:rsidRPr="000B1193">
        <w:rPr>
          <w:rFonts w:eastAsia="Times New Roman"/>
          <w:b/>
          <w:color w:val="00B050"/>
          <w:u w:val="single"/>
        </w:rPr>
        <w:t>Action Item:</w:t>
      </w:r>
      <w:r w:rsidRPr="000B1193">
        <w:rPr>
          <w:rFonts w:eastAsia="Times New Roman"/>
          <w:color w:val="00B050"/>
        </w:rPr>
        <w:t xml:space="preserve"> Patrick Overton to provide GIS map showing locations of primary roads </w:t>
      </w:r>
      <w:r w:rsidR="00BE1E5A">
        <w:rPr>
          <w:rFonts w:eastAsia="Times New Roman"/>
          <w:color w:val="00B050"/>
        </w:rPr>
        <w:t xml:space="preserve">with Design Speed </w:t>
      </w:r>
      <w:r w:rsidR="00BE1E5A">
        <w:rPr>
          <w:rFonts w:eastAsia="Times New Roman" w:cstheme="minorHAnsi"/>
          <w:color w:val="00B050"/>
        </w:rPr>
        <w:t>≥</w:t>
      </w:r>
      <w:r w:rsidR="00BE1E5A">
        <w:rPr>
          <w:rFonts w:eastAsia="Times New Roman"/>
          <w:color w:val="00B050"/>
        </w:rPr>
        <w:t xml:space="preserve"> 55 mph </w:t>
      </w:r>
      <w:r w:rsidRPr="000B1193">
        <w:rPr>
          <w:rFonts w:eastAsia="Times New Roman"/>
          <w:color w:val="00B050"/>
        </w:rPr>
        <w:t>throughout the state.  Contractors can provide feedback regarding the amounts of manholes or other items in the lanes that might impact smoothness.</w:t>
      </w:r>
    </w:p>
    <w:p w14:paraId="6E9E70AE" w14:textId="77777777" w:rsidR="000B1193" w:rsidRDefault="000B1193" w:rsidP="005F5021">
      <w:pPr>
        <w:spacing w:after="0" w:line="240" w:lineRule="auto"/>
        <w:ind w:left="1440"/>
        <w:jc w:val="both"/>
        <w:rPr>
          <w:rFonts w:eastAsia="Times New Roman"/>
        </w:rPr>
      </w:pPr>
    </w:p>
    <w:p w14:paraId="342292DE" w14:textId="77777777" w:rsidR="004618F3" w:rsidRPr="000B1193" w:rsidRDefault="004618F3" w:rsidP="005F5021">
      <w:pPr>
        <w:pStyle w:val="ListParagraph"/>
        <w:numPr>
          <w:ilvl w:val="0"/>
          <w:numId w:val="1"/>
        </w:numPr>
        <w:spacing w:after="0"/>
        <w:jc w:val="both"/>
        <w:rPr>
          <w:rFonts w:eastAsia="Times New Roman"/>
          <w:b/>
        </w:rPr>
      </w:pPr>
      <w:r w:rsidRPr="000B1193">
        <w:rPr>
          <w:rFonts w:eastAsia="Times New Roman"/>
          <w:b/>
        </w:rPr>
        <w:t>Windrow Paving Smoothness</w:t>
      </w:r>
    </w:p>
    <w:p w14:paraId="3511D3F9" w14:textId="77777777" w:rsidR="00110AC5" w:rsidRDefault="000B1193" w:rsidP="005F5021">
      <w:pPr>
        <w:spacing w:after="0"/>
        <w:ind w:left="1440"/>
        <w:jc w:val="both"/>
        <w:rPr>
          <w:rFonts w:eastAsia="Times New Roman"/>
        </w:rPr>
      </w:pPr>
      <w:r>
        <w:rPr>
          <w:rFonts w:eastAsia="Times New Roman"/>
        </w:rPr>
        <w:t xml:space="preserve">Jamie provided data on smoothness of windrow paving.  </w:t>
      </w:r>
      <w:r w:rsidR="00E31E10">
        <w:rPr>
          <w:rFonts w:eastAsia="Times New Roman"/>
        </w:rPr>
        <w:t xml:space="preserve">To date, seven projects in District 3 have used windrow paving.  </w:t>
      </w:r>
      <w:r>
        <w:rPr>
          <w:rFonts w:eastAsia="Times New Roman"/>
        </w:rPr>
        <w:t>Windrow paving is comparable to standard paving.</w:t>
      </w:r>
      <w:r w:rsidR="00185BED">
        <w:rPr>
          <w:rFonts w:eastAsia="Times New Roman"/>
        </w:rPr>
        <w:t xml:space="preserve">  </w:t>
      </w:r>
    </w:p>
    <w:p w14:paraId="2D692232" w14:textId="4ACD7AE6" w:rsidR="00AB11F1" w:rsidRPr="00B85BAC" w:rsidRDefault="002827CB" w:rsidP="005F5021">
      <w:pPr>
        <w:spacing w:after="0"/>
        <w:ind w:left="1440"/>
        <w:jc w:val="both"/>
        <w:rPr>
          <w:rFonts w:eastAsia="Times New Roman"/>
          <w:i/>
        </w:rPr>
      </w:pPr>
      <w:r>
        <w:rPr>
          <w:rFonts w:eastAsia="Times New Roman"/>
          <w:i/>
        </w:rPr>
        <w:t>(</w:t>
      </w:r>
      <w:r w:rsidR="00185BED" w:rsidRPr="00B85BAC">
        <w:rPr>
          <w:rFonts w:eastAsia="Times New Roman"/>
          <w:i/>
        </w:rPr>
        <w:t>See the presentation titled</w:t>
      </w:r>
      <w:r w:rsidR="00110AC5">
        <w:rPr>
          <w:rFonts w:eastAsia="Times New Roman"/>
          <w:i/>
        </w:rPr>
        <w:t>,</w:t>
      </w:r>
      <w:r w:rsidR="00185BED" w:rsidRPr="00B85BAC">
        <w:rPr>
          <w:rFonts w:eastAsia="Times New Roman"/>
          <w:i/>
        </w:rPr>
        <w:t xml:space="preserve"> </w:t>
      </w:r>
      <w:r w:rsidR="00110AC5">
        <w:rPr>
          <w:rFonts w:eastAsia="Times New Roman"/>
          <w:i/>
        </w:rPr>
        <w:t>“</w:t>
      </w:r>
      <w:r w:rsidR="00185BED" w:rsidRPr="00B85BAC">
        <w:rPr>
          <w:rFonts w:eastAsia="Times New Roman"/>
          <w:i/>
        </w:rPr>
        <w:t>W</w:t>
      </w:r>
      <w:r w:rsidR="00E31E10" w:rsidRPr="00B85BAC">
        <w:rPr>
          <w:rFonts w:eastAsia="Times New Roman"/>
          <w:i/>
        </w:rPr>
        <w:t>indrow</w:t>
      </w:r>
      <w:r w:rsidR="00110AC5">
        <w:rPr>
          <w:rFonts w:eastAsia="Times New Roman"/>
          <w:i/>
        </w:rPr>
        <w:t>.pptx”</w:t>
      </w:r>
      <w:r>
        <w:rPr>
          <w:rFonts w:eastAsia="Times New Roman"/>
          <w:i/>
        </w:rPr>
        <w:t>)</w:t>
      </w:r>
    </w:p>
    <w:p w14:paraId="43DF5D8F" w14:textId="6B1516A1" w:rsidR="00F368DE" w:rsidRDefault="00F368DE" w:rsidP="005F5021">
      <w:pPr>
        <w:spacing w:after="0"/>
        <w:ind w:left="1440"/>
        <w:jc w:val="both"/>
        <w:rPr>
          <w:rFonts w:eastAsia="Times New Roman"/>
        </w:rPr>
      </w:pPr>
    </w:p>
    <w:p w14:paraId="1771E135" w14:textId="77777777" w:rsidR="00AB11F1" w:rsidRPr="000B1193" w:rsidRDefault="00AB11F1" w:rsidP="005F5021">
      <w:pPr>
        <w:pStyle w:val="ListParagraph"/>
        <w:numPr>
          <w:ilvl w:val="0"/>
          <w:numId w:val="1"/>
        </w:numPr>
        <w:spacing w:after="0"/>
        <w:jc w:val="both"/>
        <w:rPr>
          <w:rFonts w:eastAsia="Times New Roman"/>
          <w:b/>
        </w:rPr>
      </w:pPr>
      <w:r w:rsidRPr="000B1193">
        <w:rPr>
          <w:rFonts w:eastAsia="Times New Roman"/>
          <w:b/>
        </w:rPr>
        <w:t>Open Forum</w:t>
      </w:r>
    </w:p>
    <w:p w14:paraId="5BD1FCC0" w14:textId="2E3E0215" w:rsidR="00715204" w:rsidRPr="00DA1B77" w:rsidRDefault="00715204" w:rsidP="00900BAB">
      <w:pPr>
        <w:jc w:val="both"/>
        <w:rPr>
          <w:b/>
        </w:rPr>
      </w:pPr>
      <w:bookmarkStart w:id="0" w:name="_GoBack"/>
      <w:bookmarkEnd w:id="0"/>
    </w:p>
    <w:p w14:paraId="1D5ECCA6" w14:textId="208094EB" w:rsidR="00DA1B77" w:rsidRDefault="00A15302" w:rsidP="00B26C41">
      <w:pPr>
        <w:pStyle w:val="ListParagraph"/>
        <w:numPr>
          <w:ilvl w:val="0"/>
          <w:numId w:val="1"/>
        </w:numPr>
        <w:spacing w:after="0"/>
        <w:jc w:val="both"/>
        <w:rPr>
          <w:b/>
        </w:rPr>
      </w:pPr>
      <w:r>
        <w:rPr>
          <w:b/>
        </w:rPr>
        <w:t>Next Meeting</w:t>
      </w:r>
    </w:p>
    <w:p w14:paraId="7FDDBA62" w14:textId="1A31C163" w:rsidR="00A15302" w:rsidRPr="00A15302" w:rsidRDefault="00A15302" w:rsidP="00A15302">
      <w:pPr>
        <w:ind w:left="1440"/>
        <w:jc w:val="both"/>
      </w:pPr>
      <w:r w:rsidRPr="00A15302">
        <w:t xml:space="preserve">Next </w:t>
      </w:r>
      <w:r w:rsidR="00254AD8">
        <w:t>Smoothness Committee M</w:t>
      </w:r>
      <w:r w:rsidRPr="00A15302">
        <w:t xml:space="preserve">eeting is scheduled for August 2, 2018 </w:t>
      </w:r>
      <w:r w:rsidR="00F71CA7">
        <w:t>(10am - 12pm)</w:t>
      </w:r>
      <w:r w:rsidR="006A33A4">
        <w:t xml:space="preserve"> @ Turnpike’s Turkey Lake Office – </w:t>
      </w:r>
      <w:r w:rsidR="00930764">
        <w:t xml:space="preserve">Building 5315 - </w:t>
      </w:r>
      <w:r w:rsidR="006A33A4">
        <w:t>Room 3001.</w:t>
      </w:r>
    </w:p>
    <w:p w14:paraId="21DA4897" w14:textId="77777777" w:rsidR="00715204" w:rsidRDefault="00715204" w:rsidP="005F5021">
      <w:pPr>
        <w:jc w:val="both"/>
      </w:pPr>
    </w:p>
    <w:sectPr w:rsidR="007152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C1816"/>
    <w:multiLevelType w:val="hybridMultilevel"/>
    <w:tmpl w:val="8FBA7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0508A4"/>
    <w:multiLevelType w:val="hybridMultilevel"/>
    <w:tmpl w:val="B1BAA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04"/>
    <w:rsid w:val="000B1193"/>
    <w:rsid w:val="00101A3F"/>
    <w:rsid w:val="00110AC5"/>
    <w:rsid w:val="00180F65"/>
    <w:rsid w:val="00185BED"/>
    <w:rsid w:val="001D11FB"/>
    <w:rsid w:val="001F0FDA"/>
    <w:rsid w:val="00220E59"/>
    <w:rsid w:val="00227C45"/>
    <w:rsid w:val="00243FF9"/>
    <w:rsid w:val="00254AD8"/>
    <w:rsid w:val="002827CB"/>
    <w:rsid w:val="002A22D2"/>
    <w:rsid w:val="002A46A1"/>
    <w:rsid w:val="002B5408"/>
    <w:rsid w:val="002C06D6"/>
    <w:rsid w:val="003542A4"/>
    <w:rsid w:val="003B3607"/>
    <w:rsid w:val="004333C3"/>
    <w:rsid w:val="00460944"/>
    <w:rsid w:val="004618F3"/>
    <w:rsid w:val="0048163F"/>
    <w:rsid w:val="00490D50"/>
    <w:rsid w:val="004978A2"/>
    <w:rsid w:val="004E02A4"/>
    <w:rsid w:val="004F4869"/>
    <w:rsid w:val="004F4C25"/>
    <w:rsid w:val="00595722"/>
    <w:rsid w:val="005F5021"/>
    <w:rsid w:val="0061036E"/>
    <w:rsid w:val="00641944"/>
    <w:rsid w:val="006773CB"/>
    <w:rsid w:val="006A33A4"/>
    <w:rsid w:val="00715204"/>
    <w:rsid w:val="00741AFC"/>
    <w:rsid w:val="007B450A"/>
    <w:rsid w:val="00846408"/>
    <w:rsid w:val="00873736"/>
    <w:rsid w:val="00892F92"/>
    <w:rsid w:val="008F7297"/>
    <w:rsid w:val="008F7931"/>
    <w:rsid w:val="00900BAB"/>
    <w:rsid w:val="00930764"/>
    <w:rsid w:val="00947B3D"/>
    <w:rsid w:val="00951344"/>
    <w:rsid w:val="00963FFB"/>
    <w:rsid w:val="009D7471"/>
    <w:rsid w:val="00A01950"/>
    <w:rsid w:val="00A15302"/>
    <w:rsid w:val="00A216A0"/>
    <w:rsid w:val="00AB11F1"/>
    <w:rsid w:val="00AC1D36"/>
    <w:rsid w:val="00B00D09"/>
    <w:rsid w:val="00B26C41"/>
    <w:rsid w:val="00B85BAC"/>
    <w:rsid w:val="00B870C5"/>
    <w:rsid w:val="00BE1E5A"/>
    <w:rsid w:val="00BF31B4"/>
    <w:rsid w:val="00CF0B35"/>
    <w:rsid w:val="00D40080"/>
    <w:rsid w:val="00DA016D"/>
    <w:rsid w:val="00DA1B77"/>
    <w:rsid w:val="00E0065D"/>
    <w:rsid w:val="00E31E10"/>
    <w:rsid w:val="00E537E8"/>
    <w:rsid w:val="00E5766A"/>
    <w:rsid w:val="00E75D0A"/>
    <w:rsid w:val="00EC2C74"/>
    <w:rsid w:val="00F049E8"/>
    <w:rsid w:val="00F368DE"/>
    <w:rsid w:val="00F539E6"/>
    <w:rsid w:val="00F71CA7"/>
    <w:rsid w:val="00F9013F"/>
    <w:rsid w:val="00F95431"/>
    <w:rsid w:val="00FF0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D36F"/>
  <w15:chartTrackingRefBased/>
  <w15:docId w15:val="{3DCBCB3D-EC39-4642-AAE9-7CD4EE0C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944"/>
    <w:pPr>
      <w:ind w:left="720"/>
      <w:contextualSpacing/>
    </w:pPr>
  </w:style>
  <w:style w:type="character" w:styleId="CommentReference">
    <w:name w:val="annotation reference"/>
    <w:basedOn w:val="DefaultParagraphFont"/>
    <w:uiPriority w:val="99"/>
    <w:semiHidden/>
    <w:unhideWhenUsed/>
    <w:rsid w:val="00F95431"/>
    <w:rPr>
      <w:sz w:val="16"/>
      <w:szCs w:val="16"/>
    </w:rPr>
  </w:style>
  <w:style w:type="paragraph" w:styleId="CommentText">
    <w:name w:val="annotation text"/>
    <w:basedOn w:val="Normal"/>
    <w:link w:val="CommentTextChar"/>
    <w:uiPriority w:val="99"/>
    <w:semiHidden/>
    <w:unhideWhenUsed/>
    <w:rsid w:val="00F95431"/>
    <w:pPr>
      <w:spacing w:line="240" w:lineRule="auto"/>
    </w:pPr>
    <w:rPr>
      <w:sz w:val="20"/>
      <w:szCs w:val="20"/>
    </w:rPr>
  </w:style>
  <w:style w:type="character" w:customStyle="1" w:styleId="CommentTextChar">
    <w:name w:val="Comment Text Char"/>
    <w:basedOn w:val="DefaultParagraphFont"/>
    <w:link w:val="CommentText"/>
    <w:uiPriority w:val="99"/>
    <w:semiHidden/>
    <w:rsid w:val="00F95431"/>
    <w:rPr>
      <w:sz w:val="20"/>
      <w:szCs w:val="20"/>
    </w:rPr>
  </w:style>
  <w:style w:type="paragraph" w:styleId="CommentSubject">
    <w:name w:val="annotation subject"/>
    <w:basedOn w:val="CommentText"/>
    <w:next w:val="CommentText"/>
    <w:link w:val="CommentSubjectChar"/>
    <w:uiPriority w:val="99"/>
    <w:semiHidden/>
    <w:unhideWhenUsed/>
    <w:rsid w:val="00F95431"/>
    <w:rPr>
      <w:b/>
      <w:bCs/>
    </w:rPr>
  </w:style>
  <w:style w:type="character" w:customStyle="1" w:styleId="CommentSubjectChar">
    <w:name w:val="Comment Subject Char"/>
    <w:basedOn w:val="CommentTextChar"/>
    <w:link w:val="CommentSubject"/>
    <w:uiPriority w:val="99"/>
    <w:semiHidden/>
    <w:rsid w:val="00F95431"/>
    <w:rPr>
      <w:b/>
      <w:bCs/>
      <w:sz w:val="20"/>
      <w:szCs w:val="20"/>
    </w:rPr>
  </w:style>
  <w:style w:type="paragraph" w:styleId="BalloonText">
    <w:name w:val="Balloon Text"/>
    <w:basedOn w:val="Normal"/>
    <w:link w:val="BalloonTextChar"/>
    <w:uiPriority w:val="99"/>
    <w:semiHidden/>
    <w:unhideWhenUsed/>
    <w:rsid w:val="00F95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940124">
      <w:bodyDiv w:val="1"/>
      <w:marLeft w:val="0"/>
      <w:marRight w:val="0"/>
      <w:marTop w:val="0"/>
      <w:marBottom w:val="0"/>
      <w:divBdr>
        <w:top w:val="none" w:sz="0" w:space="0" w:color="auto"/>
        <w:left w:val="none" w:sz="0" w:space="0" w:color="auto"/>
        <w:bottom w:val="none" w:sz="0" w:space="0" w:color="auto"/>
        <w:right w:val="none" w:sz="0" w:space="0" w:color="auto"/>
      </w:divBdr>
    </w:div>
    <w:div w:id="116432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Hewitt, Richard</dc:creator>
  <cp:keywords/>
  <dc:description/>
  <cp:lastModifiedBy>Hewitt, Richard</cp:lastModifiedBy>
  <cp:revision>5</cp:revision>
  <dcterms:created xsi:type="dcterms:W3CDTF">2018-06-25T12:42:00Z</dcterms:created>
  <dcterms:modified xsi:type="dcterms:W3CDTF">2018-07-12T18:58:00Z</dcterms:modified>
</cp:coreProperties>
</file>