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EAF91" w14:textId="382AF56E" w:rsidR="004601F5" w:rsidRPr="001F0549" w:rsidRDefault="004601F5" w:rsidP="001F0549">
      <w:pPr>
        <w:pStyle w:val="NoSpacing"/>
        <w:jc w:val="center"/>
        <w:rPr>
          <w:b/>
          <w:bCs/>
          <w:sz w:val="26"/>
          <w:szCs w:val="26"/>
        </w:rPr>
      </w:pPr>
      <w:r w:rsidRPr="001F0549">
        <w:rPr>
          <w:b/>
          <w:bCs/>
          <w:sz w:val="26"/>
          <w:szCs w:val="26"/>
        </w:rPr>
        <w:t xml:space="preserve">FDOT Non-Motorized Traffic </w:t>
      </w:r>
      <w:r w:rsidR="004A2504" w:rsidRPr="001F0549">
        <w:rPr>
          <w:b/>
          <w:bCs/>
          <w:sz w:val="26"/>
          <w:szCs w:val="26"/>
        </w:rPr>
        <w:t>Monitoring Program</w:t>
      </w:r>
    </w:p>
    <w:p w14:paraId="15D90178" w14:textId="12C9E683" w:rsidR="001F0549" w:rsidRDefault="004A2504" w:rsidP="001F0549">
      <w:pPr>
        <w:pStyle w:val="NoSpacing"/>
        <w:jc w:val="center"/>
        <w:rPr>
          <w:b/>
          <w:bCs/>
          <w:sz w:val="26"/>
          <w:szCs w:val="26"/>
        </w:rPr>
      </w:pPr>
      <w:r w:rsidRPr="001F0549">
        <w:rPr>
          <w:b/>
          <w:bCs/>
          <w:sz w:val="26"/>
          <w:szCs w:val="26"/>
        </w:rPr>
        <w:t>Short-Term Counting Hardware</w:t>
      </w:r>
      <w:r w:rsidR="00433BEE" w:rsidRPr="001F0549">
        <w:rPr>
          <w:b/>
          <w:bCs/>
          <w:sz w:val="26"/>
          <w:szCs w:val="26"/>
        </w:rPr>
        <w:t xml:space="preserve"> (or Short-Term Count)</w:t>
      </w:r>
    </w:p>
    <w:p w14:paraId="669CED41" w14:textId="77777777" w:rsidR="001F0549" w:rsidRPr="001F0549" w:rsidRDefault="001F0549" w:rsidP="001F0549">
      <w:pPr>
        <w:pStyle w:val="NoSpacing"/>
        <w:jc w:val="center"/>
        <w:rPr>
          <w:b/>
          <w:bCs/>
          <w:sz w:val="26"/>
          <w:szCs w:val="26"/>
        </w:rPr>
      </w:pPr>
    </w:p>
    <w:p w14:paraId="12E20966" w14:textId="2F136366" w:rsidR="00742FD6" w:rsidRPr="001F0549" w:rsidRDefault="004601F5" w:rsidP="001F0549">
      <w:pPr>
        <w:pStyle w:val="NoSpacing"/>
        <w:jc w:val="center"/>
        <w:rPr>
          <w:b/>
          <w:bCs/>
          <w:sz w:val="26"/>
          <w:szCs w:val="26"/>
        </w:rPr>
      </w:pPr>
      <w:r w:rsidRPr="001F0549">
        <w:rPr>
          <w:b/>
          <w:bCs/>
          <w:sz w:val="26"/>
          <w:szCs w:val="26"/>
        </w:rPr>
        <w:t>Memorandum of Agreement</w:t>
      </w:r>
    </w:p>
    <w:p w14:paraId="709BB2F5" w14:textId="77777777" w:rsidR="001F0549" w:rsidRPr="001F0549" w:rsidRDefault="001F0549" w:rsidP="001F0549">
      <w:pPr>
        <w:pStyle w:val="NoSpacing"/>
        <w:jc w:val="center"/>
      </w:pPr>
    </w:p>
    <w:p w14:paraId="048F389E" w14:textId="69431D46" w:rsidR="00A409C4" w:rsidRDefault="00A409C4" w:rsidP="004601F5">
      <w:r>
        <w:t xml:space="preserve">This Memorandum of Agreement, hereinafter referred to as the “Agreement” is made and entered into on the last date executed below, by and between the Florida Department of Transportation, an agency of the State of Florida, hereinafter referred to as the “Department”, and the </w:t>
      </w:r>
      <w:r w:rsidR="00FB5C69">
        <w:rPr>
          <w:u w:val="single"/>
        </w:rPr>
        <w:fldChar w:fldCharType="begin">
          <w:ffData>
            <w:name w:val="Text14"/>
            <w:enabled/>
            <w:calcOnExit w:val="0"/>
            <w:textInput>
              <w:default w:val="[insert Agency Name]"/>
            </w:textInput>
          </w:ffData>
        </w:fldChar>
      </w:r>
      <w:bookmarkStart w:id="0" w:name="Text14"/>
      <w:r w:rsidR="00FB5C69">
        <w:rPr>
          <w:u w:val="single"/>
        </w:rPr>
        <w:instrText xml:space="preserve"> FORMTEXT </w:instrText>
      </w:r>
      <w:r w:rsidR="00FB5C69">
        <w:rPr>
          <w:u w:val="single"/>
        </w:rPr>
      </w:r>
      <w:r w:rsidR="00FB5C69">
        <w:rPr>
          <w:u w:val="single"/>
        </w:rPr>
        <w:fldChar w:fldCharType="separate"/>
      </w:r>
      <w:r w:rsidR="00FB5C69">
        <w:rPr>
          <w:noProof/>
          <w:u w:val="single"/>
        </w:rPr>
        <w:t>[insert Agency Name]</w:t>
      </w:r>
      <w:r w:rsidR="00FB5C69">
        <w:rPr>
          <w:u w:val="single"/>
        </w:rPr>
        <w:fldChar w:fldCharType="end"/>
      </w:r>
      <w:bookmarkEnd w:id="0"/>
      <w:r w:rsidR="00FB5C69" w:rsidRPr="001F0549">
        <w:t xml:space="preserve"> </w:t>
      </w:r>
      <w:r>
        <w:t xml:space="preserve">hereinafter referred to as the </w:t>
      </w:r>
      <w:r w:rsidR="00FB5C69">
        <w:t>“</w:t>
      </w:r>
      <w:r w:rsidR="00FB5C69">
        <w:rPr>
          <w:u w:val="single"/>
        </w:rPr>
        <w:fldChar w:fldCharType="begin">
          <w:ffData>
            <w:name w:val=""/>
            <w:enabled/>
            <w:calcOnExit w:val="0"/>
            <w:textInput>
              <w:default w:val="[insert abbreviated Agency Name]"/>
            </w:textInput>
          </w:ffData>
        </w:fldChar>
      </w:r>
      <w:r w:rsidR="00FB5C69">
        <w:rPr>
          <w:u w:val="single"/>
        </w:rPr>
        <w:instrText xml:space="preserve"> FORMTEXT </w:instrText>
      </w:r>
      <w:r w:rsidR="00FB5C69">
        <w:rPr>
          <w:u w:val="single"/>
        </w:rPr>
      </w:r>
      <w:r w:rsidR="00FB5C69">
        <w:rPr>
          <w:u w:val="single"/>
        </w:rPr>
        <w:fldChar w:fldCharType="separate"/>
      </w:r>
      <w:r w:rsidR="00FB5C69">
        <w:rPr>
          <w:noProof/>
          <w:u w:val="single"/>
        </w:rPr>
        <w:t>[insert abbreviated Agency Name]</w:t>
      </w:r>
      <w:r w:rsidR="00FB5C69">
        <w:rPr>
          <w:u w:val="single"/>
        </w:rPr>
        <w:fldChar w:fldCharType="end"/>
      </w:r>
      <w:r w:rsidR="00FB5C69">
        <w:rPr>
          <w:u w:val="single"/>
        </w:rPr>
        <w:t>”</w:t>
      </w:r>
      <w:r>
        <w:t>.</w:t>
      </w:r>
    </w:p>
    <w:p w14:paraId="057BBF79" w14:textId="0159D02A" w:rsidR="004601F5" w:rsidRDefault="00B4155E" w:rsidP="00FB5C69">
      <w:pPr>
        <w:pStyle w:val="NoSpacing"/>
        <w:jc w:val="center"/>
        <w:rPr>
          <w:b/>
          <w:u w:val="single"/>
        </w:rPr>
      </w:pPr>
      <w:r w:rsidRPr="00FB5C69">
        <w:rPr>
          <w:u w:val="single"/>
        </w:rPr>
        <w:t>RECITALS</w:t>
      </w:r>
      <w:r w:rsidR="006F45CA" w:rsidRPr="006F45CA">
        <w:rPr>
          <w:b/>
          <w:u w:val="single"/>
        </w:rPr>
        <w:t>:</w:t>
      </w:r>
    </w:p>
    <w:p w14:paraId="6D938C69" w14:textId="77777777" w:rsidR="00FB5C69" w:rsidRPr="00C90411" w:rsidRDefault="00FB5C69" w:rsidP="00FB5C69">
      <w:pPr>
        <w:pStyle w:val="NoSpacing"/>
        <w:rPr>
          <w:b/>
          <w:sz w:val="18"/>
          <w:szCs w:val="18"/>
          <w:u w:val="single"/>
        </w:rPr>
      </w:pPr>
    </w:p>
    <w:p w14:paraId="776D2FAA" w14:textId="78A0DA93" w:rsidR="006F45CA" w:rsidRDefault="006F45CA" w:rsidP="00055208">
      <w:pPr>
        <w:pStyle w:val="ListParagraph"/>
        <w:numPr>
          <w:ilvl w:val="0"/>
          <w:numId w:val="6"/>
        </w:numPr>
      </w:pPr>
      <w:r>
        <w:t>WHEREAS, the Department seeks to establish a statewide Non-Motorized Traffic Monitoring Program</w:t>
      </w:r>
      <w:r w:rsidR="00055208">
        <w:t xml:space="preserve"> (the “Program”) and seeks to continue the expansion of the Program;</w:t>
      </w:r>
    </w:p>
    <w:p w14:paraId="2BFE10E4" w14:textId="77777777" w:rsidR="00055208" w:rsidRDefault="00055208" w:rsidP="000833EB">
      <w:pPr>
        <w:pStyle w:val="ListParagraph"/>
      </w:pPr>
    </w:p>
    <w:p w14:paraId="0BF7AAAF" w14:textId="09DC198A" w:rsidR="00037E9E" w:rsidRDefault="00700D7A" w:rsidP="00055208">
      <w:pPr>
        <w:pStyle w:val="ListParagraph"/>
        <w:numPr>
          <w:ilvl w:val="0"/>
          <w:numId w:val="6"/>
        </w:numPr>
      </w:pPr>
      <w:r>
        <w:t xml:space="preserve">WHEREAS, the </w:t>
      </w:r>
      <w:r w:rsidR="001F0549" w:rsidRPr="001F0549">
        <w:fldChar w:fldCharType="begin">
          <w:ffData>
            <w:name w:val=""/>
            <w:enabled/>
            <w:calcOnExit w:val="0"/>
            <w:textInput>
              <w:default w:val="[insert abbreviated Agency Name]"/>
            </w:textInput>
          </w:ffData>
        </w:fldChar>
      </w:r>
      <w:r w:rsidR="001F0549" w:rsidRPr="001F0549">
        <w:instrText xml:space="preserve"> FORMTEXT </w:instrText>
      </w:r>
      <w:r w:rsidR="001F0549" w:rsidRPr="001F0549">
        <w:fldChar w:fldCharType="separate"/>
      </w:r>
      <w:r w:rsidR="001F0549" w:rsidRPr="001F0549">
        <w:rPr>
          <w:noProof/>
        </w:rPr>
        <w:t>[insert abbreviated Agency Name]</w:t>
      </w:r>
      <w:r w:rsidR="001F0549" w:rsidRPr="001F0549">
        <w:fldChar w:fldCharType="end"/>
      </w:r>
      <w:r w:rsidR="001F0549" w:rsidRPr="001F0549">
        <w:t xml:space="preserve"> </w:t>
      </w:r>
      <w:r w:rsidR="006F45CA">
        <w:t>has agreed to participate in</w:t>
      </w:r>
      <w:r w:rsidR="00055208">
        <w:t xml:space="preserve"> the Program by</w:t>
      </w:r>
      <w:r w:rsidR="006F45CA">
        <w:t xml:space="preserve"> </w:t>
      </w:r>
      <w:r w:rsidR="00055208">
        <w:t>assuming</w:t>
      </w:r>
      <w:r w:rsidR="006F45CA">
        <w:t xml:space="preserve"> certain responsibilities in the </w:t>
      </w:r>
      <w:r w:rsidR="00DD5E2D" w:rsidRPr="00CE6E3D">
        <w:t>matter</w:t>
      </w:r>
      <w:r w:rsidR="00DD5E2D">
        <w:t xml:space="preserve"> </w:t>
      </w:r>
      <w:r w:rsidR="006F45CA">
        <w:t xml:space="preserve">and to the extent </w:t>
      </w:r>
      <w:r w:rsidR="00055208">
        <w:t xml:space="preserve">set out in this </w:t>
      </w:r>
      <w:r w:rsidR="00EB4A0A">
        <w:t>A</w:t>
      </w:r>
      <w:r w:rsidR="00055208">
        <w:t>greement</w:t>
      </w:r>
    </w:p>
    <w:p w14:paraId="375BC4C8" w14:textId="77777777" w:rsidR="00037E9E" w:rsidRDefault="00037E9E" w:rsidP="000E03B8">
      <w:pPr>
        <w:pStyle w:val="ListParagraph"/>
      </w:pPr>
    </w:p>
    <w:p w14:paraId="32CA7B21" w14:textId="4E9FDAD6" w:rsidR="006F45CA" w:rsidRDefault="00037E9E" w:rsidP="00055208">
      <w:pPr>
        <w:pStyle w:val="ListParagraph"/>
        <w:numPr>
          <w:ilvl w:val="0"/>
          <w:numId w:val="6"/>
        </w:numPr>
      </w:pPr>
      <w:r>
        <w:t>WHEREAS, the</w:t>
      </w:r>
      <w:r w:rsidRPr="001F0549">
        <w:t xml:space="preserve"> </w:t>
      </w:r>
      <w:r w:rsidR="001F0549" w:rsidRPr="001F0549">
        <w:fldChar w:fldCharType="begin">
          <w:ffData>
            <w:name w:val=""/>
            <w:enabled/>
            <w:calcOnExit w:val="0"/>
            <w:textInput>
              <w:default w:val="[insert abbreviated Agency Name]"/>
            </w:textInput>
          </w:ffData>
        </w:fldChar>
      </w:r>
      <w:r w:rsidR="001F0549" w:rsidRPr="001F0549">
        <w:instrText xml:space="preserve"> FORMTEXT </w:instrText>
      </w:r>
      <w:r w:rsidR="001F0549" w:rsidRPr="001F0549">
        <w:fldChar w:fldCharType="separate"/>
      </w:r>
      <w:r w:rsidR="001F0549" w:rsidRPr="001F0549">
        <w:rPr>
          <w:noProof/>
        </w:rPr>
        <w:t>[insert abbreviated Agency Name]</w:t>
      </w:r>
      <w:r w:rsidR="001F0549" w:rsidRPr="001F0549">
        <w:fldChar w:fldCharType="end"/>
      </w:r>
      <w:r w:rsidR="001F0549" w:rsidRPr="001F0549">
        <w:t xml:space="preserve"> </w:t>
      </w:r>
      <w:r>
        <w:t xml:space="preserve">acknowledges that it </w:t>
      </w:r>
      <w:r w:rsidR="004C4711">
        <w:t xml:space="preserve">benefits from the installation </w:t>
      </w:r>
      <w:r>
        <w:t xml:space="preserve">of a non-motorized counting device (“Equipment”) in its </w:t>
      </w:r>
      <w:r w:rsidRPr="00ED685F">
        <w:t>vicinity</w:t>
      </w:r>
      <w:r w:rsidR="006F45CA">
        <w:t>;</w:t>
      </w:r>
      <w:r w:rsidR="004C4711">
        <w:t xml:space="preserve"> </w:t>
      </w:r>
      <w:r w:rsidR="006F45CA">
        <w:t xml:space="preserve"> </w:t>
      </w:r>
    </w:p>
    <w:p w14:paraId="42A13102" w14:textId="77777777" w:rsidR="00055208" w:rsidRDefault="00055208" w:rsidP="000833EB">
      <w:pPr>
        <w:pStyle w:val="ListParagraph"/>
      </w:pPr>
    </w:p>
    <w:p w14:paraId="76F57BF4" w14:textId="61279283" w:rsidR="00055208" w:rsidRDefault="00055208" w:rsidP="00055208">
      <w:pPr>
        <w:pStyle w:val="ListParagraph"/>
        <w:numPr>
          <w:ilvl w:val="0"/>
          <w:numId w:val="6"/>
        </w:numPr>
      </w:pPr>
      <w:r>
        <w:t>WHEREAS, the Department is authorized under Section 334.044, Florida Statutes, to enter into contracts and agreements;</w:t>
      </w:r>
    </w:p>
    <w:p w14:paraId="1E0C990F" w14:textId="77777777" w:rsidR="00C90411" w:rsidRDefault="00C90411" w:rsidP="001F0549">
      <w:pPr>
        <w:pStyle w:val="NoSpacing"/>
      </w:pPr>
    </w:p>
    <w:p w14:paraId="478EFE9F" w14:textId="6AB788EB" w:rsidR="001F0549" w:rsidRDefault="006F45CA" w:rsidP="001F0549">
      <w:pPr>
        <w:pStyle w:val="NoSpacing"/>
      </w:pPr>
      <w:r>
        <w:t>NOW, THEREFORE,</w:t>
      </w:r>
      <w:r w:rsidR="00B4155E">
        <w:t xml:space="preserve"> in consideration of the mutual benefits contained in this Agreement, the parties agree as follows:</w:t>
      </w:r>
    </w:p>
    <w:p w14:paraId="78D9E81B" w14:textId="77777777" w:rsidR="001F0549" w:rsidRDefault="001F0549" w:rsidP="001F0549">
      <w:pPr>
        <w:pStyle w:val="NoSpacing"/>
      </w:pPr>
    </w:p>
    <w:p w14:paraId="28F2B61D" w14:textId="3B0D3F6E" w:rsidR="00D14ADA" w:rsidRDefault="006F45CA" w:rsidP="001F0549">
      <w:pPr>
        <w:pStyle w:val="ListParagraph"/>
        <w:numPr>
          <w:ilvl w:val="0"/>
          <w:numId w:val="1"/>
        </w:numPr>
        <w:rPr>
          <w:b/>
          <w:bCs/>
        </w:rPr>
      </w:pPr>
      <w:r w:rsidRPr="000833EB">
        <w:rPr>
          <w:b/>
          <w:bCs/>
        </w:rPr>
        <w:t>GENERAL PROVISIONS</w:t>
      </w:r>
    </w:p>
    <w:p w14:paraId="06472EB0" w14:textId="77777777" w:rsidR="001F0549" w:rsidRPr="00C90411" w:rsidRDefault="001F0549" w:rsidP="001F0549">
      <w:pPr>
        <w:pStyle w:val="ListParagraph"/>
        <w:ind w:left="360"/>
        <w:rPr>
          <w:b/>
          <w:bCs/>
          <w:sz w:val="18"/>
          <w:szCs w:val="18"/>
        </w:rPr>
      </w:pPr>
    </w:p>
    <w:p w14:paraId="1C3B4845" w14:textId="04F26A88" w:rsidR="00422AD7" w:rsidRPr="001F0549" w:rsidRDefault="006F45CA" w:rsidP="00422AD7">
      <w:pPr>
        <w:pStyle w:val="ListParagraph"/>
        <w:numPr>
          <w:ilvl w:val="1"/>
          <w:numId w:val="1"/>
        </w:numPr>
      </w:pPr>
      <w:r w:rsidRPr="00700D7A">
        <w:t>The</w:t>
      </w:r>
      <w:r w:rsidR="00C4073C" w:rsidRPr="00700D7A">
        <w:t xml:space="preserve"> Department </w:t>
      </w:r>
      <w:r w:rsidRPr="00700D7A">
        <w:t xml:space="preserve">may select any </w:t>
      </w:r>
      <w:r w:rsidR="007F7AA2">
        <w:t>vendor with</w:t>
      </w:r>
      <w:r w:rsidRPr="00700D7A">
        <w:t xml:space="preserve"> which it has established agreements or </w:t>
      </w:r>
      <w:r w:rsidR="00D14ADA" w:rsidRPr="00700D7A">
        <w:t xml:space="preserve">contracts </w:t>
      </w:r>
      <w:r w:rsidR="00D14ADA">
        <w:t>and</w:t>
      </w:r>
      <w:r w:rsidR="007F7AA2">
        <w:t xml:space="preserve"> who is qualified </w:t>
      </w:r>
      <w:r w:rsidR="00D14ADA">
        <w:t xml:space="preserve">and approved </w:t>
      </w:r>
      <w:r w:rsidR="007F7AA2">
        <w:t>to perform the work described in this Agreement.</w:t>
      </w:r>
      <w:r w:rsidR="00D14ADA">
        <w:t xml:space="preserve"> The </w:t>
      </w:r>
      <w:r w:rsidR="001F0549" w:rsidRPr="001F0549">
        <w:fldChar w:fldCharType="begin">
          <w:ffData>
            <w:name w:val=""/>
            <w:enabled/>
            <w:calcOnExit w:val="0"/>
            <w:textInput>
              <w:default w:val="[insert abbreviated Agency Name]"/>
            </w:textInput>
          </w:ffData>
        </w:fldChar>
      </w:r>
      <w:r w:rsidR="001F0549" w:rsidRPr="001F0549">
        <w:instrText xml:space="preserve"> FORMTEXT </w:instrText>
      </w:r>
      <w:r w:rsidR="001F0549" w:rsidRPr="001F0549">
        <w:fldChar w:fldCharType="separate"/>
      </w:r>
      <w:r w:rsidR="001F0549" w:rsidRPr="001F0549">
        <w:rPr>
          <w:noProof/>
        </w:rPr>
        <w:t>[insert abbreviated Agency Name]</w:t>
      </w:r>
      <w:r w:rsidR="001F0549" w:rsidRPr="001F0549">
        <w:fldChar w:fldCharType="end"/>
      </w:r>
      <w:r w:rsidR="001F0549" w:rsidRPr="001F0549">
        <w:t xml:space="preserve"> </w:t>
      </w:r>
      <w:r w:rsidR="00361E0B" w:rsidRPr="001F0549">
        <w:t xml:space="preserve">may delegate the performance of its obligations under this Agreement, upon prior written approval from the Department, to an agent who is qualified and approved </w:t>
      </w:r>
      <w:r w:rsidR="001F0549" w:rsidRPr="001F0549">
        <w:t xml:space="preserve">by the Department </w:t>
      </w:r>
      <w:r w:rsidR="00361E0B" w:rsidRPr="001F0549">
        <w:t xml:space="preserve"> to perform the work, which may include a local government member </w:t>
      </w:r>
      <w:r w:rsidR="00677E35">
        <w:t xml:space="preserve">and/or consultant </w:t>
      </w:r>
      <w:r w:rsidR="00361E0B" w:rsidRPr="001F0549">
        <w:t xml:space="preserve">of the </w:t>
      </w:r>
      <w:r w:rsidR="001F0549" w:rsidRPr="001F0549">
        <w:fldChar w:fldCharType="begin">
          <w:ffData>
            <w:name w:val=""/>
            <w:enabled/>
            <w:calcOnExit w:val="0"/>
            <w:textInput>
              <w:default w:val="[insert abbreviated Agency Name]"/>
            </w:textInput>
          </w:ffData>
        </w:fldChar>
      </w:r>
      <w:r w:rsidR="001F0549" w:rsidRPr="001F0549">
        <w:instrText xml:space="preserve"> FORMTEXT </w:instrText>
      </w:r>
      <w:r w:rsidR="001F0549" w:rsidRPr="001F0549">
        <w:fldChar w:fldCharType="separate"/>
      </w:r>
      <w:r w:rsidR="001F0549" w:rsidRPr="001F0549">
        <w:rPr>
          <w:noProof/>
        </w:rPr>
        <w:t>[insert abbreviated Agency Name]</w:t>
      </w:r>
      <w:r w:rsidR="001F0549" w:rsidRPr="001F0549">
        <w:fldChar w:fldCharType="end"/>
      </w:r>
      <w:r w:rsidR="004D33A6" w:rsidRPr="001F0549">
        <w:t>.</w:t>
      </w:r>
    </w:p>
    <w:p w14:paraId="7CEF7261" w14:textId="77777777" w:rsidR="00422AD7" w:rsidRPr="001F0549" w:rsidRDefault="00422AD7" w:rsidP="00B66F0E">
      <w:pPr>
        <w:pStyle w:val="ListParagraph"/>
      </w:pPr>
    </w:p>
    <w:p w14:paraId="1F27C063" w14:textId="0AB7F2E7" w:rsidR="004D33A6" w:rsidRPr="001F0549" w:rsidRDefault="004D33A6" w:rsidP="00422AD7">
      <w:pPr>
        <w:pStyle w:val="ListParagraph"/>
        <w:numPr>
          <w:ilvl w:val="1"/>
          <w:numId w:val="1"/>
        </w:numPr>
      </w:pPr>
      <w:r w:rsidRPr="001F0549">
        <w:t>The Department will provide technical oversight</w:t>
      </w:r>
      <w:r w:rsidR="00422AD7" w:rsidRPr="001F0549">
        <w:t xml:space="preserve"> to </w:t>
      </w:r>
      <w:r w:rsidR="001F0549" w:rsidRPr="00641190">
        <w:fldChar w:fldCharType="begin">
          <w:ffData>
            <w:name w:val=""/>
            <w:enabled/>
            <w:calcOnExit w:val="0"/>
            <w:textInput>
              <w:default w:val="[insert abbreviated Agency Name]"/>
            </w:textInput>
          </w:ffData>
        </w:fldChar>
      </w:r>
      <w:r w:rsidR="001F0549" w:rsidRPr="00641190">
        <w:instrText xml:space="preserve"> FORMTEXT </w:instrText>
      </w:r>
      <w:r w:rsidR="001F0549" w:rsidRPr="00641190">
        <w:fldChar w:fldCharType="separate"/>
      </w:r>
      <w:r w:rsidR="001F0549" w:rsidRPr="00641190">
        <w:rPr>
          <w:noProof/>
        </w:rPr>
        <w:t>[insert abbreviated Agency Name]</w:t>
      </w:r>
      <w:r w:rsidR="001F0549" w:rsidRPr="00641190">
        <w:fldChar w:fldCharType="end"/>
      </w:r>
      <w:r w:rsidR="00422AD7" w:rsidRPr="001F0549">
        <w:t xml:space="preserve">, which may include but is not limited to, </w:t>
      </w:r>
      <w:r w:rsidR="00A00E48" w:rsidRPr="001F0549">
        <w:t>site selectio</w:t>
      </w:r>
      <w:r w:rsidR="00B47CFD" w:rsidRPr="001F0549">
        <w:t>n</w:t>
      </w:r>
      <w:r w:rsidR="00A00E48" w:rsidRPr="001F0549">
        <w:t xml:space="preserve"> and technical assistance with equipment and software. T</w:t>
      </w:r>
      <w:r w:rsidRPr="001F0549">
        <w:t xml:space="preserve">he </w:t>
      </w:r>
      <w:r w:rsidR="001F0549" w:rsidRPr="001F0549">
        <w:fldChar w:fldCharType="begin">
          <w:ffData>
            <w:name w:val=""/>
            <w:enabled/>
            <w:calcOnExit w:val="0"/>
            <w:textInput>
              <w:default w:val="[insert abbreviated Agency Name]"/>
            </w:textInput>
          </w:ffData>
        </w:fldChar>
      </w:r>
      <w:r w:rsidR="001F0549" w:rsidRPr="001F0549">
        <w:instrText xml:space="preserve"> FORMTEXT </w:instrText>
      </w:r>
      <w:r w:rsidR="001F0549" w:rsidRPr="001F0549">
        <w:fldChar w:fldCharType="separate"/>
      </w:r>
      <w:r w:rsidR="001F0549" w:rsidRPr="001F0549">
        <w:rPr>
          <w:noProof/>
        </w:rPr>
        <w:t>[insert abbreviated Agency Name]</w:t>
      </w:r>
      <w:r w:rsidR="001F0549" w:rsidRPr="001F0549">
        <w:fldChar w:fldCharType="end"/>
      </w:r>
      <w:r w:rsidR="001F0549" w:rsidRPr="001F0549">
        <w:t xml:space="preserve"> </w:t>
      </w:r>
      <w:r w:rsidRPr="001F0549">
        <w:t xml:space="preserve">must provide a primary contact for the program to the Department upon </w:t>
      </w:r>
      <w:r w:rsidR="00422AD7" w:rsidRPr="001F0549">
        <w:t xml:space="preserve">signing </w:t>
      </w:r>
      <w:r w:rsidRPr="001F0549">
        <w:t>this Agreement.</w:t>
      </w:r>
    </w:p>
    <w:p w14:paraId="672D8514" w14:textId="77777777" w:rsidR="00403E0F" w:rsidRPr="00700D7A" w:rsidRDefault="00403E0F" w:rsidP="00B66F0E">
      <w:pPr>
        <w:pStyle w:val="ListParagraph"/>
        <w:ind w:left="792"/>
      </w:pPr>
    </w:p>
    <w:p w14:paraId="525F26CB" w14:textId="5A61F39C" w:rsidR="00E418C8" w:rsidRPr="00700D7A" w:rsidRDefault="00403E0F" w:rsidP="00B66F0E">
      <w:pPr>
        <w:pStyle w:val="ListParagraph"/>
        <w:numPr>
          <w:ilvl w:val="1"/>
          <w:numId w:val="1"/>
        </w:numPr>
      </w:pPr>
      <w:r>
        <w:t xml:space="preserve">The Department </w:t>
      </w:r>
      <w:r w:rsidR="00641190">
        <w:t xml:space="preserve">will </w:t>
      </w:r>
      <w:r>
        <w:t xml:space="preserve">work with the </w:t>
      </w:r>
      <w:r w:rsidR="00641190" w:rsidRPr="00641190">
        <w:fldChar w:fldCharType="begin">
          <w:ffData>
            <w:name w:val=""/>
            <w:enabled/>
            <w:calcOnExit w:val="0"/>
            <w:textInput>
              <w:default w:val="[insert abbreviated Agency Name]"/>
            </w:textInput>
          </w:ffData>
        </w:fldChar>
      </w:r>
      <w:r w:rsidR="00641190" w:rsidRPr="00641190">
        <w:instrText xml:space="preserve"> FORMTEXT </w:instrText>
      </w:r>
      <w:r w:rsidR="00641190" w:rsidRPr="00641190">
        <w:fldChar w:fldCharType="separate"/>
      </w:r>
      <w:r w:rsidR="00641190" w:rsidRPr="00641190">
        <w:rPr>
          <w:noProof/>
        </w:rPr>
        <w:t>[insert abbreviated Agency Name]</w:t>
      </w:r>
      <w:r w:rsidR="00641190" w:rsidRPr="00641190">
        <w:fldChar w:fldCharType="end"/>
      </w:r>
      <w:r w:rsidRPr="00641190">
        <w:t xml:space="preserve"> and/or its agent to</w:t>
      </w:r>
      <w:r w:rsidR="004D33A6" w:rsidRPr="00641190">
        <w:t xml:space="preserve"> complete </w:t>
      </w:r>
      <w:r w:rsidR="00AF4EC9">
        <w:t xml:space="preserve">the first </w:t>
      </w:r>
      <w:r w:rsidR="004D33A6" w:rsidRPr="00641190">
        <w:t xml:space="preserve">installation </w:t>
      </w:r>
      <w:r w:rsidR="00870616" w:rsidRPr="004561F1">
        <w:t>of the non-motorized counter</w:t>
      </w:r>
      <w:r w:rsidR="00A14618" w:rsidRPr="004561F1">
        <w:t xml:space="preserve"> (“Equipment”)</w:t>
      </w:r>
      <w:r w:rsidR="00870616" w:rsidRPr="008303EF">
        <w:t xml:space="preserve"> as a form of training to the</w:t>
      </w:r>
      <w:r w:rsidR="00700D7A" w:rsidRPr="00641190">
        <w:t xml:space="preserve"> </w:t>
      </w:r>
      <w:r w:rsidR="00641190" w:rsidRPr="00641190">
        <w:fldChar w:fldCharType="begin">
          <w:ffData>
            <w:name w:val=""/>
            <w:enabled/>
            <w:calcOnExit w:val="0"/>
            <w:textInput>
              <w:default w:val="[insert abbreviated Agency Name]"/>
            </w:textInput>
          </w:ffData>
        </w:fldChar>
      </w:r>
      <w:r w:rsidR="00641190" w:rsidRPr="00641190">
        <w:instrText xml:space="preserve"> FORMTEXT </w:instrText>
      </w:r>
      <w:r w:rsidR="00641190" w:rsidRPr="00641190">
        <w:fldChar w:fldCharType="separate"/>
      </w:r>
      <w:r w:rsidR="00641190" w:rsidRPr="00641190">
        <w:rPr>
          <w:noProof/>
        </w:rPr>
        <w:t>[insert abbreviated Agency Name]</w:t>
      </w:r>
      <w:r w:rsidR="00641190" w:rsidRPr="00641190">
        <w:fldChar w:fldCharType="end"/>
      </w:r>
      <w:r w:rsidR="00ED3211" w:rsidRPr="00641190">
        <w:t xml:space="preserve"> and</w:t>
      </w:r>
      <w:r w:rsidR="00AD365C">
        <w:t>/or</w:t>
      </w:r>
      <w:r w:rsidR="00ED3211" w:rsidRPr="00641190">
        <w:t xml:space="preserve"> its</w:t>
      </w:r>
      <w:r w:rsidR="004E2897" w:rsidRPr="00641190">
        <w:t xml:space="preserve"> agent</w:t>
      </w:r>
      <w:r w:rsidR="00870616" w:rsidRPr="00700D7A">
        <w:t xml:space="preserve">. </w:t>
      </w:r>
      <w:r>
        <w:t xml:space="preserve">Any additional </w:t>
      </w:r>
      <w:r w:rsidR="00A14618">
        <w:t xml:space="preserve">Equipment </w:t>
      </w:r>
      <w:r w:rsidR="00870616" w:rsidRPr="00700D7A">
        <w:t xml:space="preserve">will be installed by the </w:t>
      </w:r>
      <w:r w:rsidR="00641190" w:rsidRPr="001F0549">
        <w:fldChar w:fldCharType="begin">
          <w:ffData>
            <w:name w:val=""/>
            <w:enabled/>
            <w:calcOnExit w:val="0"/>
            <w:textInput>
              <w:default w:val="[insert abbreviated Agency Name]"/>
            </w:textInput>
          </w:ffData>
        </w:fldChar>
      </w:r>
      <w:r w:rsidR="00641190" w:rsidRPr="001F0549">
        <w:instrText xml:space="preserve"> FORMTEXT </w:instrText>
      </w:r>
      <w:r w:rsidR="00641190" w:rsidRPr="001F0549">
        <w:fldChar w:fldCharType="separate"/>
      </w:r>
      <w:r w:rsidR="00641190" w:rsidRPr="001F0549">
        <w:rPr>
          <w:noProof/>
        </w:rPr>
        <w:t>[insert abbreviated Agency Name]</w:t>
      </w:r>
      <w:r w:rsidR="00641190" w:rsidRPr="001F0549">
        <w:fldChar w:fldCharType="end"/>
      </w:r>
      <w:r w:rsidR="00870616" w:rsidRPr="00700D7A">
        <w:t xml:space="preserve"> and/or its agent, with </w:t>
      </w:r>
      <w:r w:rsidR="00A00E48">
        <w:t xml:space="preserve">installation </w:t>
      </w:r>
      <w:r w:rsidR="00870616" w:rsidRPr="00700D7A">
        <w:t xml:space="preserve">support from </w:t>
      </w:r>
      <w:r w:rsidR="003D75E4" w:rsidRPr="00700D7A">
        <w:t xml:space="preserve">the Department </w:t>
      </w:r>
      <w:r w:rsidR="00870616" w:rsidRPr="00700D7A">
        <w:t xml:space="preserve">as needed.  </w:t>
      </w:r>
    </w:p>
    <w:p w14:paraId="5993D8FA" w14:textId="72691D25" w:rsidR="00DD07CF" w:rsidRDefault="004D33A6" w:rsidP="00DD07CF">
      <w:pPr>
        <w:pStyle w:val="ListParagraph"/>
        <w:numPr>
          <w:ilvl w:val="1"/>
          <w:numId w:val="1"/>
        </w:numPr>
      </w:pPr>
      <w:r w:rsidRPr="00700D7A">
        <w:lastRenderedPageBreak/>
        <w:t xml:space="preserve">Failure on the part of the </w:t>
      </w:r>
      <w:r w:rsidR="00641190" w:rsidRPr="001F0549">
        <w:fldChar w:fldCharType="begin">
          <w:ffData>
            <w:name w:val=""/>
            <w:enabled/>
            <w:calcOnExit w:val="0"/>
            <w:textInput>
              <w:default w:val="[insert abbreviated Agency Name]"/>
            </w:textInput>
          </w:ffData>
        </w:fldChar>
      </w:r>
      <w:r w:rsidR="00641190" w:rsidRPr="001F0549">
        <w:instrText xml:space="preserve"> FORMTEXT </w:instrText>
      </w:r>
      <w:r w:rsidR="00641190" w:rsidRPr="001F0549">
        <w:fldChar w:fldCharType="separate"/>
      </w:r>
      <w:r w:rsidR="00641190" w:rsidRPr="001F0549">
        <w:rPr>
          <w:noProof/>
        </w:rPr>
        <w:t>[insert abbreviated Agency Name]</w:t>
      </w:r>
      <w:r w:rsidR="00641190" w:rsidRPr="001F0549">
        <w:fldChar w:fldCharType="end"/>
      </w:r>
      <w:r w:rsidRPr="00700D7A">
        <w:t xml:space="preserve"> to comply with any of the provisions of this Agreement will be grounds for the Department to terminate its participation, </w:t>
      </w:r>
      <w:r w:rsidR="00A14618">
        <w:t>regain possession of the Equipment</w:t>
      </w:r>
      <w:r w:rsidRPr="00700D7A">
        <w:t xml:space="preserve"> from the </w:t>
      </w:r>
      <w:r w:rsidR="00641190" w:rsidRPr="001F0549">
        <w:fldChar w:fldCharType="begin">
          <w:ffData>
            <w:name w:val=""/>
            <w:enabled/>
            <w:calcOnExit w:val="0"/>
            <w:textInput>
              <w:default w:val="[insert abbreviated Agency Name]"/>
            </w:textInput>
          </w:ffData>
        </w:fldChar>
      </w:r>
      <w:r w:rsidR="00641190" w:rsidRPr="001F0549">
        <w:instrText xml:space="preserve"> FORMTEXT </w:instrText>
      </w:r>
      <w:r w:rsidR="00641190" w:rsidRPr="001F0549">
        <w:fldChar w:fldCharType="separate"/>
      </w:r>
      <w:r w:rsidR="00641190" w:rsidRPr="001F0549">
        <w:rPr>
          <w:noProof/>
        </w:rPr>
        <w:t>[insert abbreviated Agency Name]</w:t>
      </w:r>
      <w:r w:rsidR="00641190" w:rsidRPr="001F0549">
        <w:fldChar w:fldCharType="end"/>
      </w:r>
      <w:r w:rsidRPr="00700D7A">
        <w:t xml:space="preserve"> and if applicable</w:t>
      </w:r>
      <w:r>
        <w:t xml:space="preserve">, seek repayment for any damages done to the </w:t>
      </w:r>
      <w:r w:rsidR="00A14618">
        <w:t>E</w:t>
      </w:r>
      <w:r>
        <w:t>quipment beyond standard wear and tear.</w:t>
      </w:r>
    </w:p>
    <w:p w14:paraId="1453453C" w14:textId="77777777" w:rsidR="00DD07CF" w:rsidRDefault="00DD07CF" w:rsidP="00B66F0E">
      <w:pPr>
        <w:pStyle w:val="ListParagraph"/>
        <w:ind w:left="792"/>
      </w:pPr>
    </w:p>
    <w:p w14:paraId="0F50C56F" w14:textId="31616218" w:rsidR="00DD07CF" w:rsidRDefault="004D33A6" w:rsidP="00DD07CF">
      <w:pPr>
        <w:pStyle w:val="ListParagraph"/>
        <w:numPr>
          <w:ilvl w:val="1"/>
          <w:numId w:val="1"/>
        </w:numPr>
      </w:pPr>
      <w:r>
        <w:t xml:space="preserve">Any </w:t>
      </w:r>
      <w:r w:rsidR="00EB4A0A">
        <w:t>amendments</w:t>
      </w:r>
      <w:r>
        <w:t xml:space="preserve"> to this Agreement or its terms will be agreed upon in writing by all parties prior to being implemented.  The Department may delegate the approval of these </w:t>
      </w:r>
      <w:r w:rsidR="00EB4A0A">
        <w:t>amendments</w:t>
      </w:r>
      <w:r>
        <w:t xml:space="preserve"> to the </w:t>
      </w:r>
      <w:r w:rsidR="004E0682" w:rsidRPr="00CE6E3D">
        <w:t>Manager</w:t>
      </w:r>
      <w:r w:rsidR="004E0682">
        <w:t xml:space="preserve"> </w:t>
      </w:r>
      <w:r>
        <w:t>of the Department’s Transportation Data Analytics (TDA) Office.</w:t>
      </w:r>
    </w:p>
    <w:p w14:paraId="6C017775" w14:textId="77777777" w:rsidR="00DD07CF" w:rsidRDefault="00DD07CF" w:rsidP="00B66F0E">
      <w:pPr>
        <w:pStyle w:val="ListParagraph"/>
        <w:ind w:left="792"/>
      </w:pPr>
    </w:p>
    <w:p w14:paraId="0DCE0572" w14:textId="3A821DC5" w:rsidR="004D33A6" w:rsidRDefault="002B152B" w:rsidP="002B152B">
      <w:pPr>
        <w:pStyle w:val="ListParagraph"/>
        <w:numPr>
          <w:ilvl w:val="0"/>
          <w:numId w:val="1"/>
        </w:numPr>
        <w:rPr>
          <w:b/>
          <w:bCs/>
        </w:rPr>
      </w:pPr>
      <w:r w:rsidRPr="00B66F0E">
        <w:rPr>
          <w:b/>
          <w:bCs/>
        </w:rPr>
        <w:t>SCOPE OF PROJECT</w:t>
      </w:r>
    </w:p>
    <w:p w14:paraId="2CBCF080" w14:textId="61087AB8" w:rsidR="00061189" w:rsidRPr="00C90411" w:rsidRDefault="00061189" w:rsidP="00C009A5">
      <w:pPr>
        <w:pStyle w:val="ListParagraph"/>
        <w:ind w:left="360"/>
        <w:rPr>
          <w:b/>
          <w:bCs/>
          <w:sz w:val="18"/>
          <w:szCs w:val="18"/>
        </w:rPr>
      </w:pPr>
    </w:p>
    <w:p w14:paraId="33B3AAC0" w14:textId="3C713734" w:rsidR="00C92F31" w:rsidRDefault="002B152B" w:rsidP="00061189">
      <w:pPr>
        <w:pStyle w:val="ListParagraph"/>
        <w:numPr>
          <w:ilvl w:val="1"/>
          <w:numId w:val="1"/>
        </w:numPr>
      </w:pPr>
      <w:r w:rsidRPr="00700D7A">
        <w:t xml:space="preserve">The </w:t>
      </w:r>
      <w:r w:rsidR="00641190" w:rsidRPr="001F0549">
        <w:fldChar w:fldCharType="begin">
          <w:ffData>
            <w:name w:val=""/>
            <w:enabled/>
            <w:calcOnExit w:val="0"/>
            <w:textInput>
              <w:default w:val="[insert abbreviated Agency Name]"/>
            </w:textInput>
          </w:ffData>
        </w:fldChar>
      </w:r>
      <w:r w:rsidR="00641190" w:rsidRPr="001F0549">
        <w:instrText xml:space="preserve"> FORMTEXT </w:instrText>
      </w:r>
      <w:r w:rsidR="00641190" w:rsidRPr="001F0549">
        <w:fldChar w:fldCharType="separate"/>
      </w:r>
      <w:r w:rsidR="00641190" w:rsidRPr="001F0549">
        <w:rPr>
          <w:noProof/>
        </w:rPr>
        <w:t>[insert abbreviated Agency Name]</w:t>
      </w:r>
      <w:r w:rsidR="00641190" w:rsidRPr="001F0549">
        <w:fldChar w:fldCharType="end"/>
      </w:r>
      <w:r w:rsidRPr="00700D7A">
        <w:t xml:space="preserve"> and/or its agent </w:t>
      </w:r>
      <w:r w:rsidR="00A14618">
        <w:t>shall be</w:t>
      </w:r>
      <w:r w:rsidR="00A14618" w:rsidRPr="00700D7A">
        <w:t xml:space="preserve"> </w:t>
      </w:r>
      <w:r w:rsidRPr="00700D7A">
        <w:t xml:space="preserve">responsible for </w:t>
      </w:r>
      <w:r w:rsidR="00C4073C" w:rsidRPr="00700D7A">
        <w:t xml:space="preserve">providing </w:t>
      </w:r>
      <w:r w:rsidR="00C30067" w:rsidRPr="00700D7A">
        <w:t xml:space="preserve">installation </w:t>
      </w:r>
      <w:r w:rsidR="00C4073C" w:rsidRPr="00700D7A">
        <w:t xml:space="preserve">approval and access to the proposed </w:t>
      </w:r>
      <w:r w:rsidR="00C30067" w:rsidRPr="00700D7A">
        <w:t xml:space="preserve">short-term </w:t>
      </w:r>
      <w:r w:rsidR="00C4073C" w:rsidRPr="00700D7A">
        <w:t>count location</w:t>
      </w:r>
      <w:r w:rsidR="008835A8" w:rsidRPr="00700D7A">
        <w:t>s</w:t>
      </w:r>
      <w:r w:rsidR="00C30067" w:rsidRPr="00700D7A">
        <w:t>.</w:t>
      </w:r>
      <w:r w:rsidR="001D31A3" w:rsidRPr="00700D7A">
        <w:t xml:space="preserve">  The </w:t>
      </w:r>
      <w:r w:rsidR="00641190" w:rsidRPr="001F0549">
        <w:fldChar w:fldCharType="begin">
          <w:ffData>
            <w:name w:val=""/>
            <w:enabled/>
            <w:calcOnExit w:val="0"/>
            <w:textInput>
              <w:default w:val="[insert abbreviated Agency Name]"/>
            </w:textInput>
          </w:ffData>
        </w:fldChar>
      </w:r>
      <w:r w:rsidR="00641190" w:rsidRPr="001F0549">
        <w:instrText xml:space="preserve"> FORMTEXT </w:instrText>
      </w:r>
      <w:r w:rsidR="00641190" w:rsidRPr="001F0549">
        <w:fldChar w:fldCharType="separate"/>
      </w:r>
      <w:r w:rsidR="00641190" w:rsidRPr="001F0549">
        <w:rPr>
          <w:noProof/>
        </w:rPr>
        <w:t>[insert abbreviated Agency Name]</w:t>
      </w:r>
      <w:r w:rsidR="00641190" w:rsidRPr="001F0549">
        <w:fldChar w:fldCharType="end"/>
      </w:r>
      <w:r w:rsidR="001D31A3" w:rsidRPr="00700D7A">
        <w:t xml:space="preserve">, at </w:t>
      </w:r>
      <w:r w:rsidR="00641190">
        <w:t>its</w:t>
      </w:r>
      <w:r w:rsidR="00641190" w:rsidRPr="00700D7A">
        <w:t xml:space="preserve"> </w:t>
      </w:r>
      <w:r w:rsidR="001D31A3" w:rsidRPr="00700D7A">
        <w:t>sole expense, shall install, monitor</w:t>
      </w:r>
      <w:r w:rsidR="00641190">
        <w:t>,</w:t>
      </w:r>
      <w:r w:rsidR="001D31A3" w:rsidRPr="00700D7A">
        <w:t xml:space="preserve"> and inspect the </w:t>
      </w:r>
      <w:r w:rsidR="00A14618">
        <w:t>E</w:t>
      </w:r>
      <w:r w:rsidR="001D31A3" w:rsidRPr="00700D7A">
        <w:t>quipment.</w:t>
      </w:r>
      <w:r w:rsidR="00C30067" w:rsidRPr="00700D7A">
        <w:t xml:space="preserve">  </w:t>
      </w:r>
      <w:r w:rsidR="00C92F31" w:rsidRPr="00700D7A">
        <w:t>All</w:t>
      </w:r>
      <w:r w:rsidR="00641190">
        <w:t xml:space="preserve"> short-term count</w:t>
      </w:r>
      <w:r w:rsidR="00C92F31" w:rsidRPr="00700D7A">
        <w:t xml:space="preserve"> locations must be identified and selected in accordance </w:t>
      </w:r>
      <w:r w:rsidR="009913EF" w:rsidRPr="00700D7A">
        <w:t xml:space="preserve">with </w:t>
      </w:r>
      <w:r w:rsidR="00C92F31" w:rsidRPr="00700D7A">
        <w:t>the Department’s Non-</w:t>
      </w:r>
      <w:r w:rsidR="00C30067" w:rsidRPr="00700D7A">
        <w:t>Motorized</w:t>
      </w:r>
      <w:r w:rsidR="00C92F31" w:rsidRPr="00700D7A">
        <w:t xml:space="preserve"> Traffic Monitoring Program.  The </w:t>
      </w:r>
      <w:r w:rsidR="00641190" w:rsidRPr="001F0549">
        <w:fldChar w:fldCharType="begin">
          <w:ffData>
            <w:name w:val=""/>
            <w:enabled/>
            <w:calcOnExit w:val="0"/>
            <w:textInput>
              <w:default w:val="[insert abbreviated Agency Name]"/>
            </w:textInput>
          </w:ffData>
        </w:fldChar>
      </w:r>
      <w:r w:rsidR="00641190" w:rsidRPr="001F0549">
        <w:instrText xml:space="preserve"> FORMTEXT </w:instrText>
      </w:r>
      <w:r w:rsidR="00641190" w:rsidRPr="001F0549">
        <w:fldChar w:fldCharType="separate"/>
      </w:r>
      <w:r w:rsidR="00641190" w:rsidRPr="001F0549">
        <w:rPr>
          <w:noProof/>
        </w:rPr>
        <w:t>[insert abbreviated Agency Name]</w:t>
      </w:r>
      <w:r w:rsidR="00641190" w:rsidRPr="001F0549">
        <w:fldChar w:fldCharType="end"/>
      </w:r>
      <w:r w:rsidR="00C92F31" w:rsidRPr="00700D7A">
        <w:t xml:space="preserve"> will submit</w:t>
      </w:r>
      <w:r w:rsidR="00641190">
        <w:t xml:space="preserve"> a list of potential</w:t>
      </w:r>
      <w:r w:rsidR="00C92F31" w:rsidRPr="00700D7A">
        <w:t xml:space="preserve"> sites to the Department for</w:t>
      </w:r>
      <w:r w:rsidR="00AF4EC9">
        <w:t xml:space="preserve"> written</w:t>
      </w:r>
      <w:r w:rsidR="00C92F31" w:rsidRPr="00700D7A">
        <w:t xml:space="preserve"> approval prior to the installation of any </w:t>
      </w:r>
      <w:r w:rsidR="00A14618">
        <w:t>Equipment</w:t>
      </w:r>
      <w:r w:rsidR="00C92F31" w:rsidRPr="00700D7A">
        <w:t xml:space="preserve">.  Both parties will provide access to data collected through the </w:t>
      </w:r>
      <w:r w:rsidR="00A14618">
        <w:t>Equipment</w:t>
      </w:r>
      <w:r w:rsidR="00C92F31" w:rsidRPr="00700D7A">
        <w:t>.</w:t>
      </w:r>
      <w:r w:rsidR="001D31A3" w:rsidRPr="00700D7A">
        <w:t xml:space="preserve">  At the conclusion of the project, the </w:t>
      </w:r>
      <w:r w:rsidR="00641190" w:rsidRPr="001F0549">
        <w:fldChar w:fldCharType="begin">
          <w:ffData>
            <w:name w:val=""/>
            <w:enabled/>
            <w:calcOnExit w:val="0"/>
            <w:textInput>
              <w:default w:val="[insert abbreviated Agency Name]"/>
            </w:textInput>
          </w:ffData>
        </w:fldChar>
      </w:r>
      <w:r w:rsidR="00641190" w:rsidRPr="001F0549">
        <w:instrText xml:space="preserve"> FORMTEXT </w:instrText>
      </w:r>
      <w:r w:rsidR="00641190" w:rsidRPr="001F0549">
        <w:fldChar w:fldCharType="separate"/>
      </w:r>
      <w:r w:rsidR="00641190" w:rsidRPr="001F0549">
        <w:rPr>
          <w:noProof/>
        </w:rPr>
        <w:t>[insert abbreviated Agency Name]</w:t>
      </w:r>
      <w:r w:rsidR="00641190" w:rsidRPr="001F0549">
        <w:fldChar w:fldCharType="end"/>
      </w:r>
      <w:r w:rsidR="001D31A3" w:rsidRPr="00700D7A">
        <w:t xml:space="preserve"> will return the </w:t>
      </w:r>
      <w:r w:rsidR="00061189">
        <w:t>E</w:t>
      </w:r>
      <w:r w:rsidR="00D4300E">
        <w:t>quipment</w:t>
      </w:r>
      <w:r w:rsidR="001D31A3" w:rsidRPr="00700D7A">
        <w:t>, and other related hardware, to the Department.</w:t>
      </w:r>
    </w:p>
    <w:p w14:paraId="386ADD19" w14:textId="77777777" w:rsidR="00061189" w:rsidRPr="00700D7A" w:rsidRDefault="00061189" w:rsidP="00B66F0E">
      <w:pPr>
        <w:pStyle w:val="ListParagraph"/>
        <w:ind w:left="792"/>
      </w:pPr>
    </w:p>
    <w:p w14:paraId="0EAA5468" w14:textId="0BB42A37" w:rsidR="00C92F31" w:rsidRDefault="00C92F31" w:rsidP="00B66F0E">
      <w:pPr>
        <w:pStyle w:val="ListParagraph"/>
        <w:numPr>
          <w:ilvl w:val="1"/>
          <w:numId w:val="1"/>
        </w:numPr>
      </w:pPr>
      <w:r w:rsidRPr="00700D7A">
        <w:t>The Department</w:t>
      </w:r>
      <w:r w:rsidR="001D31A3" w:rsidRPr="00700D7A">
        <w:t xml:space="preserve">, at </w:t>
      </w:r>
      <w:r w:rsidR="00EB4A0A">
        <w:t>its</w:t>
      </w:r>
      <w:r w:rsidR="001D31A3" w:rsidRPr="00700D7A">
        <w:t xml:space="preserve"> sole expense,</w:t>
      </w:r>
      <w:r w:rsidR="00CF5E8E" w:rsidRPr="00700D7A">
        <w:t xml:space="preserve"> </w:t>
      </w:r>
      <w:r w:rsidR="00D04426">
        <w:t xml:space="preserve">will provide </w:t>
      </w:r>
      <w:r w:rsidRPr="00700D7A">
        <w:t xml:space="preserve">the </w:t>
      </w:r>
      <w:r w:rsidR="00641190" w:rsidRPr="001F0549">
        <w:fldChar w:fldCharType="begin">
          <w:ffData>
            <w:name w:val=""/>
            <w:enabled/>
            <w:calcOnExit w:val="0"/>
            <w:textInput>
              <w:default w:val="[insert abbreviated Agency Name]"/>
            </w:textInput>
          </w:ffData>
        </w:fldChar>
      </w:r>
      <w:r w:rsidR="00641190" w:rsidRPr="001F0549">
        <w:instrText xml:space="preserve"> FORMTEXT </w:instrText>
      </w:r>
      <w:r w:rsidR="00641190" w:rsidRPr="001F0549">
        <w:fldChar w:fldCharType="separate"/>
      </w:r>
      <w:r w:rsidR="00641190" w:rsidRPr="001F0549">
        <w:rPr>
          <w:noProof/>
        </w:rPr>
        <w:t>[insert abbreviated Agency Name]</w:t>
      </w:r>
      <w:r w:rsidR="00641190" w:rsidRPr="001F0549">
        <w:fldChar w:fldCharType="end"/>
      </w:r>
      <w:r w:rsidRPr="00700D7A">
        <w:t xml:space="preserve">with the </w:t>
      </w:r>
      <w:r w:rsidR="00061189">
        <w:t>E</w:t>
      </w:r>
      <w:r w:rsidRPr="00700D7A">
        <w:t xml:space="preserve">quipment and other hardware which </w:t>
      </w:r>
      <w:r w:rsidR="00D04426">
        <w:t xml:space="preserve">shall </w:t>
      </w:r>
      <w:r w:rsidRPr="00700D7A">
        <w:t>adhere to the following specifications:</w:t>
      </w:r>
    </w:p>
    <w:p w14:paraId="3B0BB087" w14:textId="7133B3C1" w:rsidR="00397023" w:rsidRDefault="00397023" w:rsidP="00397023">
      <w:pPr>
        <w:pStyle w:val="ListParagraph"/>
        <w:numPr>
          <w:ilvl w:val="0"/>
          <w:numId w:val="2"/>
        </w:numPr>
      </w:pPr>
      <w:r>
        <w:t>Capture non-motorized travelers using infrared detectors</w:t>
      </w:r>
      <w:r w:rsidR="00AF4EC9">
        <w:t>.</w:t>
      </w:r>
    </w:p>
    <w:p w14:paraId="5D52B9BA" w14:textId="6783D617" w:rsidR="00397023" w:rsidRDefault="00C4073C" w:rsidP="00397023">
      <w:pPr>
        <w:pStyle w:val="ListParagraph"/>
        <w:numPr>
          <w:ilvl w:val="0"/>
          <w:numId w:val="2"/>
        </w:numPr>
      </w:pPr>
      <w:r>
        <w:t xml:space="preserve">Capture </w:t>
      </w:r>
      <w:r w:rsidR="00C92F31">
        <w:t>bicycle</w:t>
      </w:r>
      <w:r>
        <w:t>s</w:t>
      </w:r>
      <w:r w:rsidR="00C92F31">
        <w:t xml:space="preserve"> </w:t>
      </w:r>
      <w:r w:rsidR="0097530F">
        <w:t>using</w:t>
      </w:r>
      <w:r w:rsidR="00C92F31">
        <w:t xml:space="preserve"> bicycle only road tube</w:t>
      </w:r>
      <w:r w:rsidR="0060083C">
        <w:t>s</w:t>
      </w:r>
      <w:r w:rsidR="00AF4EC9">
        <w:t>.</w:t>
      </w:r>
    </w:p>
    <w:p w14:paraId="15E7DAAE" w14:textId="47B92E9C" w:rsidR="00C92F31" w:rsidRDefault="00C92F31" w:rsidP="00C92F31">
      <w:pPr>
        <w:pStyle w:val="ListParagraph"/>
        <w:numPr>
          <w:ilvl w:val="0"/>
          <w:numId w:val="2"/>
        </w:numPr>
      </w:pPr>
      <w:r>
        <w:t>Measure the direction of travel of cyclists</w:t>
      </w:r>
      <w:r w:rsidR="00AF4EC9">
        <w:t>.</w:t>
      </w:r>
    </w:p>
    <w:p w14:paraId="7ABCF7DC" w14:textId="263DF2FC" w:rsidR="00C92F31" w:rsidRDefault="00C92F31" w:rsidP="00C92F31">
      <w:pPr>
        <w:pStyle w:val="ListParagraph"/>
        <w:numPr>
          <w:ilvl w:val="0"/>
          <w:numId w:val="2"/>
        </w:numPr>
      </w:pPr>
      <w:r>
        <w:t>Transmit data wirelessly or are required to have data downloaded and sent to the Department</w:t>
      </w:r>
      <w:r w:rsidR="00AF4EC9">
        <w:t>.</w:t>
      </w:r>
    </w:p>
    <w:p w14:paraId="3E7DAB08" w14:textId="319F7EFF" w:rsidR="00C92F31" w:rsidRDefault="00C92F31" w:rsidP="00C92F31">
      <w:pPr>
        <w:pStyle w:val="ListParagraph"/>
        <w:numPr>
          <w:ilvl w:val="0"/>
          <w:numId w:val="2"/>
        </w:numPr>
      </w:pPr>
      <w:r>
        <w:t>Do not have any speed restrictions on capturing data</w:t>
      </w:r>
      <w:r w:rsidR="00AF4EC9">
        <w:t>.</w:t>
      </w:r>
    </w:p>
    <w:p w14:paraId="76173256" w14:textId="4ED7C11F" w:rsidR="00C92F31" w:rsidRDefault="00C92F31" w:rsidP="00C92F31">
      <w:pPr>
        <w:pStyle w:val="ListParagraph"/>
        <w:numPr>
          <w:ilvl w:val="0"/>
          <w:numId w:val="2"/>
        </w:numPr>
      </w:pPr>
      <w:r>
        <w:t xml:space="preserve">Record count data at </w:t>
      </w:r>
      <w:r w:rsidR="0060083C">
        <w:t>1-hour</w:t>
      </w:r>
      <w:r>
        <w:t xml:space="preserve"> intervals for </w:t>
      </w:r>
      <w:r w:rsidR="00CF5E8E" w:rsidRPr="00CE6E3D">
        <w:t>a</w:t>
      </w:r>
      <w:r w:rsidR="00CF5E8E">
        <w:t xml:space="preserve"> </w:t>
      </w:r>
      <w:r>
        <w:t xml:space="preserve">minimum of </w:t>
      </w:r>
      <w:r w:rsidR="0060083C">
        <w:t>2 weeks per location</w:t>
      </w:r>
      <w:r w:rsidR="00AF4EC9">
        <w:t>.</w:t>
      </w:r>
    </w:p>
    <w:p w14:paraId="72F304AD" w14:textId="46189CDA" w:rsidR="00C92F31" w:rsidRDefault="00C92F31" w:rsidP="00C92F31">
      <w:pPr>
        <w:pStyle w:val="ListParagraph"/>
        <w:numPr>
          <w:ilvl w:val="0"/>
          <w:numId w:val="2"/>
        </w:numPr>
      </w:pPr>
      <w:r>
        <w:t>May be removed using readily available tools and street maintenance equipment</w:t>
      </w:r>
      <w:r w:rsidR="00AF4EC9">
        <w:t>.</w:t>
      </w:r>
    </w:p>
    <w:p w14:paraId="70074F5D" w14:textId="77777777" w:rsidR="00C92F31" w:rsidRDefault="00C92F31" w:rsidP="0097530F">
      <w:pPr>
        <w:pStyle w:val="ListParagraph"/>
        <w:numPr>
          <w:ilvl w:val="0"/>
          <w:numId w:val="2"/>
        </w:numPr>
      </w:pPr>
      <w:r>
        <w:t xml:space="preserve">Include necessary supporting installation equipment such as any enclosure box, screws, cables, </w:t>
      </w:r>
      <w:r w:rsidR="0060083C">
        <w:t xml:space="preserve">nails, road tape </w:t>
      </w:r>
      <w:r>
        <w:t>etc</w:t>
      </w:r>
      <w:r w:rsidR="0097530F">
        <w:t>.</w:t>
      </w:r>
    </w:p>
    <w:p w14:paraId="637C9FFD" w14:textId="394621D3" w:rsidR="00C92F31" w:rsidRDefault="00C92F31" w:rsidP="00C92F31">
      <w:pPr>
        <w:pStyle w:val="ListParagraph"/>
        <w:numPr>
          <w:ilvl w:val="0"/>
          <w:numId w:val="2"/>
        </w:numPr>
      </w:pPr>
      <w:r>
        <w:t xml:space="preserve">Include an enclosed secure box or structure with key entry or </w:t>
      </w:r>
      <w:r w:rsidR="007E3B7B">
        <w:t>another</w:t>
      </w:r>
      <w:r>
        <w:t xml:space="preserve"> unlocking device included</w:t>
      </w:r>
      <w:r w:rsidR="00AF4EC9">
        <w:t>.</w:t>
      </w:r>
    </w:p>
    <w:p w14:paraId="3F129AD5" w14:textId="528C7232" w:rsidR="00C92F31" w:rsidRDefault="00C92F31" w:rsidP="00C92F31">
      <w:pPr>
        <w:pStyle w:val="ListParagraph"/>
        <w:numPr>
          <w:ilvl w:val="0"/>
          <w:numId w:val="2"/>
        </w:numPr>
      </w:pPr>
      <w:r>
        <w:t>Include any necessary cords to connect a field computer or other mobile device to the count device</w:t>
      </w:r>
      <w:r w:rsidR="00AF4EC9">
        <w:t>.</w:t>
      </w:r>
    </w:p>
    <w:p w14:paraId="47CAA2C3" w14:textId="7105BA22" w:rsidR="00C92F31" w:rsidRDefault="00C92F31" w:rsidP="00C92F31">
      <w:pPr>
        <w:pStyle w:val="ListParagraph"/>
        <w:numPr>
          <w:ilvl w:val="0"/>
          <w:numId w:val="2"/>
        </w:numPr>
      </w:pPr>
      <w:r>
        <w:t xml:space="preserve">Include a minimum </w:t>
      </w:r>
      <w:r w:rsidR="00541FDC">
        <w:t>1</w:t>
      </w:r>
      <w:r w:rsidR="007E3B7B">
        <w:t>-year</w:t>
      </w:r>
      <w:r>
        <w:t xml:space="preserve"> </w:t>
      </w:r>
      <w:r w:rsidR="00D40E7A">
        <w:t xml:space="preserve">manufacturer’s and/or seller’s </w:t>
      </w:r>
      <w:r>
        <w:t xml:space="preserve">warranty for all </w:t>
      </w:r>
      <w:r w:rsidR="00040B15">
        <w:t>E</w:t>
      </w:r>
      <w:r>
        <w:t>quipment and software</w:t>
      </w:r>
      <w:r w:rsidR="00AF4EC9">
        <w:t>.</w:t>
      </w:r>
    </w:p>
    <w:p w14:paraId="43D2F452" w14:textId="03C29F9E" w:rsidR="00C92F31" w:rsidRDefault="00C92F31" w:rsidP="00C92F31">
      <w:pPr>
        <w:pStyle w:val="ListParagraph"/>
        <w:numPr>
          <w:ilvl w:val="0"/>
          <w:numId w:val="2"/>
        </w:numPr>
      </w:pPr>
      <w:r>
        <w:t>Include a manual describing installation procedures, specifications, and maintenance instructions</w:t>
      </w:r>
      <w:r w:rsidR="00AF4EC9">
        <w:t>.</w:t>
      </w:r>
    </w:p>
    <w:p w14:paraId="0EF3D3B2" w14:textId="5C722E36" w:rsidR="00C92F31" w:rsidRDefault="003A3DA4" w:rsidP="00C92F31">
      <w:pPr>
        <w:pStyle w:val="ListParagraph"/>
        <w:numPr>
          <w:ilvl w:val="0"/>
          <w:numId w:val="2"/>
        </w:numPr>
      </w:pPr>
      <w:r>
        <w:t>The Equipment is</w:t>
      </w:r>
      <w:r w:rsidR="00C92F31">
        <w:t xml:space="preserve"> contained by a waterproof design</w:t>
      </w:r>
      <w:r w:rsidR="00AF4EC9">
        <w:t>.</w:t>
      </w:r>
    </w:p>
    <w:p w14:paraId="3B0D0857" w14:textId="2363C834" w:rsidR="00C92F31" w:rsidRDefault="003A3DA4" w:rsidP="00C92F31">
      <w:pPr>
        <w:pStyle w:val="ListParagraph"/>
        <w:numPr>
          <w:ilvl w:val="0"/>
          <w:numId w:val="2"/>
        </w:numPr>
      </w:pPr>
      <w:r>
        <w:t>The Equipment</w:t>
      </w:r>
      <w:r w:rsidR="00C92F31">
        <w:t xml:space="preserve"> </w:t>
      </w:r>
      <w:r>
        <w:t>has</w:t>
      </w:r>
      <w:r w:rsidR="0085230E">
        <w:t xml:space="preserve"> </w:t>
      </w:r>
      <w:r w:rsidR="00C92F31">
        <w:t>a battery life of 2 years</w:t>
      </w:r>
      <w:r w:rsidR="007C339B">
        <w:t xml:space="preserve"> minimum</w:t>
      </w:r>
      <w:r w:rsidR="00AF4EC9">
        <w:t>.</w:t>
      </w:r>
      <w:r w:rsidR="00B613E7">
        <w:t xml:space="preserve"> </w:t>
      </w:r>
    </w:p>
    <w:p w14:paraId="613C886C" w14:textId="46042CA9" w:rsidR="0085230E" w:rsidRDefault="003A3DA4">
      <w:pPr>
        <w:pStyle w:val="ListParagraph"/>
        <w:numPr>
          <w:ilvl w:val="0"/>
          <w:numId w:val="2"/>
        </w:numPr>
      </w:pPr>
      <w:r>
        <w:t xml:space="preserve">The Equipment has </w:t>
      </w:r>
      <w:r w:rsidR="00B613E7">
        <w:t>data compatibility with Microsoft Office Excel (v2010 or later)</w:t>
      </w:r>
      <w:r w:rsidR="00AF4EC9">
        <w:t>.</w:t>
      </w:r>
    </w:p>
    <w:p w14:paraId="733DED4B" w14:textId="4D63F26E" w:rsidR="00B47CFD" w:rsidRDefault="00B47CFD" w:rsidP="004561F1">
      <w:pPr>
        <w:pStyle w:val="ListParagraph"/>
        <w:ind w:left="1080"/>
      </w:pPr>
    </w:p>
    <w:p w14:paraId="6BB37B98" w14:textId="77777777" w:rsidR="004561F1" w:rsidRDefault="00B47CFD" w:rsidP="00B47CFD">
      <w:pPr>
        <w:pStyle w:val="ListParagraph"/>
        <w:numPr>
          <w:ilvl w:val="0"/>
          <w:numId w:val="1"/>
        </w:numPr>
        <w:rPr>
          <w:b/>
        </w:rPr>
      </w:pPr>
      <w:r w:rsidRPr="00B66F0E">
        <w:rPr>
          <w:b/>
        </w:rPr>
        <w:t>ROLES AND RESPONSIBILITIES</w:t>
      </w:r>
    </w:p>
    <w:p w14:paraId="01B74BB5" w14:textId="5CCAD0A7" w:rsidR="00B47CFD" w:rsidRPr="00B66F0E" w:rsidRDefault="00B47CFD" w:rsidP="004561F1">
      <w:pPr>
        <w:pStyle w:val="ListParagraph"/>
        <w:ind w:left="360"/>
        <w:rPr>
          <w:b/>
        </w:rPr>
      </w:pPr>
    </w:p>
    <w:p w14:paraId="6FE00A49" w14:textId="53311663" w:rsidR="00B47CFD" w:rsidRPr="00B66F0E" w:rsidRDefault="004561F1" w:rsidP="00B47CFD">
      <w:pPr>
        <w:pStyle w:val="ListParagraph"/>
        <w:numPr>
          <w:ilvl w:val="1"/>
          <w:numId w:val="1"/>
        </w:numPr>
        <w:rPr>
          <w:b/>
        </w:rPr>
      </w:pPr>
      <w:r w:rsidRPr="001F0549">
        <w:fldChar w:fldCharType="begin">
          <w:ffData>
            <w:name w:val=""/>
            <w:enabled/>
            <w:calcOnExit w:val="0"/>
            <w:textInput>
              <w:default w:val="[insert abbreviated Agency Name]"/>
            </w:textInput>
          </w:ffData>
        </w:fldChar>
      </w:r>
      <w:r w:rsidRPr="001F0549">
        <w:instrText xml:space="preserve"> FORMTEXT </w:instrText>
      </w:r>
      <w:r w:rsidRPr="001F0549">
        <w:fldChar w:fldCharType="separate"/>
      </w:r>
      <w:r w:rsidRPr="001F0549">
        <w:rPr>
          <w:noProof/>
        </w:rPr>
        <w:t>[insert abbreviated Agency Name]</w:t>
      </w:r>
      <w:r w:rsidRPr="001F0549">
        <w:fldChar w:fldCharType="end"/>
      </w:r>
      <w:r w:rsidR="00B47CFD" w:rsidRPr="00B66F0E">
        <w:rPr>
          <w:b/>
        </w:rPr>
        <w:t xml:space="preserve"> Responsibilit</w:t>
      </w:r>
      <w:r>
        <w:rPr>
          <w:b/>
        </w:rPr>
        <w:t>ies</w:t>
      </w:r>
    </w:p>
    <w:p w14:paraId="00F780D2" w14:textId="29322AF5" w:rsidR="00B47CFD" w:rsidRDefault="00B47CFD" w:rsidP="00B47CFD">
      <w:pPr>
        <w:pStyle w:val="ListParagraph"/>
        <w:numPr>
          <w:ilvl w:val="0"/>
          <w:numId w:val="3"/>
        </w:numPr>
      </w:pPr>
      <w:r>
        <w:t>Locate Utilities, if necessary, for Equipment installation</w:t>
      </w:r>
      <w:r w:rsidR="00AF4EC9">
        <w:t>.</w:t>
      </w:r>
    </w:p>
    <w:p w14:paraId="3215AADE" w14:textId="04A6D180" w:rsidR="00B47CFD" w:rsidRDefault="00B47CFD" w:rsidP="00B47CFD">
      <w:pPr>
        <w:pStyle w:val="ListParagraph"/>
        <w:numPr>
          <w:ilvl w:val="0"/>
          <w:numId w:val="3"/>
        </w:numPr>
      </w:pPr>
      <w:r>
        <w:lastRenderedPageBreak/>
        <w:t>Set up and manage traffic control, if necessary, for Equipment installation</w:t>
      </w:r>
      <w:r w:rsidR="00AF4EC9">
        <w:t>.</w:t>
      </w:r>
    </w:p>
    <w:p w14:paraId="0448D16F" w14:textId="0EBFBC79" w:rsidR="00B47CFD" w:rsidRDefault="00B47CFD" w:rsidP="00B47CFD">
      <w:pPr>
        <w:pStyle w:val="ListParagraph"/>
        <w:numPr>
          <w:ilvl w:val="0"/>
          <w:numId w:val="3"/>
        </w:numPr>
      </w:pPr>
      <w:r>
        <w:t>Clean up site</w:t>
      </w:r>
      <w:r w:rsidR="00AF4EC9">
        <w:t>.</w:t>
      </w:r>
    </w:p>
    <w:p w14:paraId="78973293" w14:textId="6CAE1E6F" w:rsidR="00B47CFD" w:rsidRDefault="00B47CFD" w:rsidP="00B47CFD">
      <w:pPr>
        <w:pStyle w:val="ListParagraph"/>
        <w:numPr>
          <w:ilvl w:val="0"/>
          <w:numId w:val="3"/>
        </w:numPr>
      </w:pPr>
      <w:r>
        <w:t>Approve Equipment installation locations</w:t>
      </w:r>
      <w:r w:rsidR="00AF4EC9">
        <w:t>.</w:t>
      </w:r>
    </w:p>
    <w:p w14:paraId="5B7C3024" w14:textId="702E656A" w:rsidR="00B47CFD" w:rsidRDefault="00B47CFD" w:rsidP="00B47CFD">
      <w:pPr>
        <w:pStyle w:val="ListParagraph"/>
        <w:numPr>
          <w:ilvl w:val="0"/>
          <w:numId w:val="3"/>
        </w:numPr>
      </w:pPr>
      <w:r>
        <w:t xml:space="preserve">Meet Department staff on site during </w:t>
      </w:r>
      <w:r w:rsidR="00ED3193">
        <w:t>Equipment i</w:t>
      </w:r>
      <w:r>
        <w:t xml:space="preserve">nstallation </w:t>
      </w:r>
      <w:r w:rsidR="00ED3193">
        <w:t>t</w:t>
      </w:r>
      <w:r w:rsidR="0054795C">
        <w:t xml:space="preserve">raining </w:t>
      </w:r>
      <w:r>
        <w:t>and install, inspect, and monitor Equipment according to technical oversight provided by the Department</w:t>
      </w:r>
      <w:r w:rsidR="00AF4EC9">
        <w:t>.</w:t>
      </w:r>
    </w:p>
    <w:p w14:paraId="52412A2C" w14:textId="5B87EA59" w:rsidR="00804777" w:rsidRDefault="00804777" w:rsidP="00B47CFD">
      <w:pPr>
        <w:pStyle w:val="ListParagraph"/>
        <w:numPr>
          <w:ilvl w:val="0"/>
          <w:numId w:val="3"/>
        </w:numPr>
      </w:pPr>
      <w:r>
        <w:t>Provide the Department with pictures of the</w:t>
      </w:r>
      <w:r w:rsidR="0003728A">
        <w:t xml:space="preserve"> first</w:t>
      </w:r>
      <w:r>
        <w:t xml:space="preserve"> </w:t>
      </w:r>
      <w:r w:rsidR="000E34F9">
        <w:t xml:space="preserve">Equipment </w:t>
      </w:r>
      <w:r>
        <w:t>installation</w:t>
      </w:r>
      <w:r w:rsidR="00973E53">
        <w:t xml:space="preserve"> and removal </w:t>
      </w:r>
      <w:r>
        <w:t>procedure</w:t>
      </w:r>
      <w:r w:rsidR="0003728A">
        <w:t xml:space="preserve"> and all subsequent Equipment installation</w:t>
      </w:r>
      <w:r w:rsidR="00973E53">
        <w:t xml:space="preserve"> and removal performed</w:t>
      </w:r>
      <w:r w:rsidR="0003728A">
        <w:t xml:space="preserve"> during the term of this Agreement</w:t>
      </w:r>
      <w:r w:rsidR="00AF4EC9">
        <w:t>.</w:t>
      </w:r>
    </w:p>
    <w:p w14:paraId="464FCB8A" w14:textId="3E48D279" w:rsidR="00B47CFD" w:rsidRDefault="00B47CFD" w:rsidP="00B47CFD">
      <w:pPr>
        <w:pStyle w:val="ListParagraph"/>
        <w:numPr>
          <w:ilvl w:val="0"/>
          <w:numId w:val="3"/>
        </w:numPr>
      </w:pPr>
      <w:r>
        <w:t>Retrieve and submit data to Department in accordance with Department guidelines</w:t>
      </w:r>
      <w:r w:rsidR="00AF4EC9">
        <w:t>.</w:t>
      </w:r>
    </w:p>
    <w:p w14:paraId="7E404DA3" w14:textId="77777777" w:rsidR="00B47CFD" w:rsidRDefault="00B47CFD" w:rsidP="00B47CFD">
      <w:pPr>
        <w:pStyle w:val="ListParagraph"/>
        <w:ind w:left="900"/>
      </w:pPr>
    </w:p>
    <w:p w14:paraId="03EF649F" w14:textId="48D87D53" w:rsidR="00B47CFD" w:rsidRPr="00C009A5" w:rsidRDefault="00B47CFD" w:rsidP="00B47CFD">
      <w:pPr>
        <w:pStyle w:val="ListParagraph"/>
        <w:numPr>
          <w:ilvl w:val="1"/>
          <w:numId w:val="1"/>
        </w:numPr>
        <w:rPr>
          <w:b/>
        </w:rPr>
      </w:pPr>
      <w:r w:rsidRPr="00C009A5">
        <w:rPr>
          <w:b/>
        </w:rPr>
        <w:t>Department Responsibilit</w:t>
      </w:r>
      <w:r w:rsidR="004561F1">
        <w:rPr>
          <w:b/>
        </w:rPr>
        <w:t>ies</w:t>
      </w:r>
    </w:p>
    <w:p w14:paraId="11F3EBBA" w14:textId="0ABF5037" w:rsidR="00B47CFD" w:rsidRDefault="00B47CFD" w:rsidP="00B47CFD">
      <w:pPr>
        <w:pStyle w:val="ListParagraph"/>
        <w:numPr>
          <w:ilvl w:val="0"/>
          <w:numId w:val="4"/>
        </w:numPr>
      </w:pPr>
      <w:r>
        <w:t xml:space="preserve">Conduct Equipment </w:t>
      </w:r>
      <w:r w:rsidRPr="005B6E48">
        <w:t>test</w:t>
      </w:r>
      <w:r>
        <w:t xml:space="preserve"> prior to field deployment</w:t>
      </w:r>
      <w:r w:rsidR="00AF4EC9">
        <w:t>.</w:t>
      </w:r>
    </w:p>
    <w:p w14:paraId="55A6E861" w14:textId="2C6086EB" w:rsidR="00B47CFD" w:rsidRDefault="00B47CFD" w:rsidP="00B47CFD">
      <w:pPr>
        <w:pStyle w:val="ListParagraph"/>
        <w:numPr>
          <w:ilvl w:val="0"/>
          <w:numId w:val="4"/>
        </w:numPr>
      </w:pPr>
      <w:r>
        <w:t xml:space="preserve">Deliver Equipment to be installed to </w:t>
      </w:r>
      <w:r w:rsidR="00134745" w:rsidRPr="001F0549">
        <w:fldChar w:fldCharType="begin">
          <w:ffData>
            <w:name w:val=""/>
            <w:enabled/>
            <w:calcOnExit w:val="0"/>
            <w:textInput>
              <w:default w:val="[insert abbreviated Agency Name]"/>
            </w:textInput>
          </w:ffData>
        </w:fldChar>
      </w:r>
      <w:r w:rsidR="00134745" w:rsidRPr="001F0549">
        <w:instrText xml:space="preserve"> FORMTEXT </w:instrText>
      </w:r>
      <w:r w:rsidR="00134745" w:rsidRPr="001F0549">
        <w:fldChar w:fldCharType="separate"/>
      </w:r>
      <w:r w:rsidR="00134745" w:rsidRPr="001F0549">
        <w:rPr>
          <w:noProof/>
        </w:rPr>
        <w:t>[insert abbreviated Agency Name]</w:t>
      </w:r>
      <w:r w:rsidR="00134745" w:rsidRPr="001F0549">
        <w:fldChar w:fldCharType="end"/>
      </w:r>
      <w:r w:rsidR="00AF4EC9">
        <w:t>.</w:t>
      </w:r>
    </w:p>
    <w:p w14:paraId="7F2DB8B6" w14:textId="6BF974D8" w:rsidR="00B47CFD" w:rsidRDefault="00B47CFD" w:rsidP="00B47CFD">
      <w:pPr>
        <w:pStyle w:val="ListParagraph"/>
        <w:numPr>
          <w:ilvl w:val="0"/>
          <w:numId w:val="4"/>
        </w:numPr>
      </w:pPr>
      <w:r>
        <w:t>Test for environmental interference with Equipment</w:t>
      </w:r>
      <w:r w:rsidR="00AF4EC9">
        <w:t>.</w:t>
      </w:r>
    </w:p>
    <w:p w14:paraId="18141867" w14:textId="5C0484C5" w:rsidR="00B47CFD" w:rsidRDefault="00B47CFD" w:rsidP="00B47CFD">
      <w:pPr>
        <w:pStyle w:val="ListParagraph"/>
        <w:numPr>
          <w:ilvl w:val="0"/>
          <w:numId w:val="4"/>
        </w:numPr>
      </w:pPr>
      <w:r>
        <w:t>Determine final Equipment placement</w:t>
      </w:r>
      <w:r w:rsidR="00AF4EC9">
        <w:t>.</w:t>
      </w:r>
    </w:p>
    <w:p w14:paraId="55F8EBAD" w14:textId="2EB4DB3C" w:rsidR="00B47CFD" w:rsidRDefault="00B47CFD" w:rsidP="00B47CFD">
      <w:pPr>
        <w:pStyle w:val="ListParagraph"/>
        <w:numPr>
          <w:ilvl w:val="0"/>
          <w:numId w:val="4"/>
        </w:numPr>
      </w:pPr>
      <w:r>
        <w:t xml:space="preserve">Provide </w:t>
      </w:r>
      <w:r w:rsidR="00677E35">
        <w:t xml:space="preserve">Equipment installation and removal </w:t>
      </w:r>
      <w:r>
        <w:t xml:space="preserve">training to </w:t>
      </w:r>
      <w:r w:rsidR="00134745" w:rsidRPr="001F0549">
        <w:fldChar w:fldCharType="begin">
          <w:ffData>
            <w:name w:val=""/>
            <w:enabled/>
            <w:calcOnExit w:val="0"/>
            <w:textInput>
              <w:default w:val="[insert abbreviated Agency Name]"/>
            </w:textInput>
          </w:ffData>
        </w:fldChar>
      </w:r>
      <w:r w:rsidR="00134745" w:rsidRPr="001F0549">
        <w:instrText xml:space="preserve"> FORMTEXT </w:instrText>
      </w:r>
      <w:r w:rsidR="00134745" w:rsidRPr="001F0549">
        <w:fldChar w:fldCharType="separate"/>
      </w:r>
      <w:r w:rsidR="00134745" w:rsidRPr="001F0549">
        <w:rPr>
          <w:noProof/>
        </w:rPr>
        <w:t>[insert abbreviated Agency Name]</w:t>
      </w:r>
      <w:r w:rsidR="00134745" w:rsidRPr="001F0549">
        <w:fldChar w:fldCharType="end"/>
      </w:r>
      <w:r>
        <w:t xml:space="preserve"> and/or its agent</w:t>
      </w:r>
      <w:r w:rsidR="00AF4EC9">
        <w:t>.</w:t>
      </w:r>
      <w:r w:rsidRPr="003D75E4">
        <w:t xml:space="preserve"> </w:t>
      </w:r>
    </w:p>
    <w:p w14:paraId="497637E5" w14:textId="18FA0FA8" w:rsidR="00B47CFD" w:rsidRDefault="00B47CFD" w:rsidP="00B47CFD">
      <w:pPr>
        <w:pStyle w:val="ListParagraph"/>
        <w:numPr>
          <w:ilvl w:val="0"/>
          <w:numId w:val="4"/>
        </w:numPr>
      </w:pPr>
      <w:r>
        <w:t>Conduct diagnostics/compile logger information after installation</w:t>
      </w:r>
      <w:r w:rsidR="00AF4EC9">
        <w:t>.</w:t>
      </w:r>
    </w:p>
    <w:p w14:paraId="20409114" w14:textId="66420118" w:rsidR="00804777" w:rsidRDefault="00B47CFD" w:rsidP="00804777">
      <w:pPr>
        <w:pStyle w:val="ListParagraph"/>
        <w:numPr>
          <w:ilvl w:val="0"/>
          <w:numId w:val="4"/>
        </w:numPr>
      </w:pPr>
      <w:r>
        <w:t>Equipment</w:t>
      </w:r>
      <w:r w:rsidR="00677E35">
        <w:t xml:space="preserve"> maintenance which may include</w:t>
      </w:r>
      <w:r w:rsidRPr="00CE5BDC">
        <w:t xml:space="preserve"> battery upkeep</w:t>
      </w:r>
      <w:r w:rsidR="00677E35">
        <w:t xml:space="preserve"> and replacement of Equipment parts such as screws, nails, hoses, and roadway tape</w:t>
      </w:r>
      <w:r w:rsidR="00AF4EC9">
        <w:t>.</w:t>
      </w:r>
    </w:p>
    <w:p w14:paraId="7891977D" w14:textId="77777777" w:rsidR="00B47CFD" w:rsidRPr="00CE5BDC" w:rsidRDefault="00B47CFD" w:rsidP="00B47CFD">
      <w:pPr>
        <w:pStyle w:val="ListParagraph"/>
      </w:pPr>
    </w:p>
    <w:p w14:paraId="046D9950" w14:textId="77777777" w:rsidR="00B47CFD" w:rsidRPr="00C009A5" w:rsidRDefault="00B47CFD" w:rsidP="00B47CFD">
      <w:pPr>
        <w:pStyle w:val="ListParagraph"/>
        <w:numPr>
          <w:ilvl w:val="1"/>
          <w:numId w:val="1"/>
        </w:numPr>
        <w:rPr>
          <w:b/>
        </w:rPr>
      </w:pPr>
      <w:r w:rsidRPr="00C009A5">
        <w:rPr>
          <w:b/>
        </w:rPr>
        <w:t xml:space="preserve">Responsibilities for both parties during installation of </w:t>
      </w:r>
      <w:r w:rsidRPr="00B046C9">
        <w:rPr>
          <w:b/>
          <w:u w:val="single"/>
        </w:rPr>
        <w:t>first</w:t>
      </w:r>
      <w:r w:rsidRPr="00973E53">
        <w:rPr>
          <w:b/>
        </w:rPr>
        <w:t xml:space="preserve"> Equipment</w:t>
      </w:r>
    </w:p>
    <w:p w14:paraId="7B9F521F" w14:textId="1036CD17" w:rsidR="00B47CFD" w:rsidRDefault="00B47CFD" w:rsidP="00B47CFD">
      <w:pPr>
        <w:pStyle w:val="ListParagraph"/>
        <w:numPr>
          <w:ilvl w:val="0"/>
          <w:numId w:val="5"/>
        </w:numPr>
      </w:pPr>
      <w:r>
        <w:t>Bring installation Equipment, which may include: hammer, tape measure, rake, broom, road tape, cones, safety vests, etc.</w:t>
      </w:r>
    </w:p>
    <w:p w14:paraId="2166B11E" w14:textId="2079F645" w:rsidR="00B47CFD" w:rsidRDefault="00B47CFD" w:rsidP="00B47CFD">
      <w:pPr>
        <w:pStyle w:val="ListParagraph"/>
        <w:numPr>
          <w:ilvl w:val="0"/>
          <w:numId w:val="5"/>
        </w:numPr>
      </w:pPr>
      <w:r w:rsidRPr="00B47CFD">
        <w:t>Provide bicycle for testing</w:t>
      </w:r>
      <w:r w:rsidR="0054795C">
        <w:t xml:space="preserve"> during </w:t>
      </w:r>
      <w:r w:rsidR="00ED3193">
        <w:t xml:space="preserve">Equipment installation </w:t>
      </w:r>
      <w:r w:rsidR="0054795C">
        <w:t>training</w:t>
      </w:r>
      <w:r w:rsidR="00AF4EC9">
        <w:t>.</w:t>
      </w:r>
    </w:p>
    <w:p w14:paraId="25E125FE" w14:textId="5D6DA384" w:rsidR="00B47CFD" w:rsidRDefault="00B47CFD" w:rsidP="00B47CFD">
      <w:pPr>
        <w:pStyle w:val="ListParagraph"/>
        <w:numPr>
          <w:ilvl w:val="0"/>
          <w:numId w:val="5"/>
        </w:numPr>
      </w:pPr>
      <w:r>
        <w:t>Provide laptop for finalizing and testing the Equipment</w:t>
      </w:r>
      <w:r w:rsidR="00AF4EC9">
        <w:t>.</w:t>
      </w:r>
    </w:p>
    <w:p w14:paraId="5801EAE4" w14:textId="77777777" w:rsidR="00B47CFD" w:rsidRDefault="00B47CFD" w:rsidP="004561F1">
      <w:pPr>
        <w:pStyle w:val="ListParagraph"/>
        <w:ind w:left="1080"/>
      </w:pPr>
    </w:p>
    <w:p w14:paraId="0A971A46" w14:textId="2B5D2954" w:rsidR="00705E59" w:rsidRPr="004561F1" w:rsidRDefault="00041962" w:rsidP="00705E59">
      <w:pPr>
        <w:pStyle w:val="ListParagraph"/>
        <w:numPr>
          <w:ilvl w:val="0"/>
          <w:numId w:val="1"/>
        </w:numPr>
        <w:rPr>
          <w:b/>
          <w:bCs/>
        </w:rPr>
      </w:pPr>
      <w:r w:rsidRPr="00B66F0E">
        <w:rPr>
          <w:b/>
          <w:bCs/>
        </w:rPr>
        <w:t>CONTRACT</w:t>
      </w:r>
      <w:r w:rsidR="00B613E7" w:rsidRPr="00B66F0E">
        <w:rPr>
          <w:b/>
          <w:bCs/>
        </w:rPr>
        <w:t xml:space="preserve"> </w:t>
      </w:r>
      <w:r w:rsidR="001D31A3" w:rsidRPr="00B66F0E">
        <w:rPr>
          <w:b/>
          <w:bCs/>
        </w:rPr>
        <w:t xml:space="preserve">TERM; TERMINATION </w:t>
      </w:r>
    </w:p>
    <w:p w14:paraId="0BACBE5A" w14:textId="77777777" w:rsidR="00061189" w:rsidRPr="00C90411" w:rsidRDefault="00061189" w:rsidP="00B66F0E">
      <w:pPr>
        <w:pStyle w:val="ListParagraph"/>
        <w:ind w:left="360"/>
        <w:rPr>
          <w:sz w:val="18"/>
          <w:szCs w:val="18"/>
        </w:rPr>
      </w:pPr>
    </w:p>
    <w:p w14:paraId="5466F4DD" w14:textId="532C7403" w:rsidR="00C92F31" w:rsidRDefault="00B613E7" w:rsidP="00061189">
      <w:pPr>
        <w:pStyle w:val="ListParagraph"/>
        <w:numPr>
          <w:ilvl w:val="1"/>
          <w:numId w:val="1"/>
        </w:numPr>
      </w:pPr>
      <w:r w:rsidRPr="00700D7A">
        <w:t xml:space="preserve">The </w:t>
      </w:r>
      <w:r w:rsidR="00041962" w:rsidRPr="00700D7A">
        <w:t>u</w:t>
      </w:r>
      <w:r w:rsidRPr="00700D7A">
        <w:t xml:space="preserve">seful </w:t>
      </w:r>
      <w:r w:rsidR="00041962" w:rsidRPr="00700D7A">
        <w:t>l</w:t>
      </w:r>
      <w:r w:rsidRPr="00700D7A">
        <w:t xml:space="preserve">ife of this </w:t>
      </w:r>
      <w:r w:rsidR="003A3DA4">
        <w:t>E</w:t>
      </w:r>
      <w:r w:rsidRPr="00700D7A">
        <w:t xml:space="preserve">quipment </w:t>
      </w:r>
      <w:r w:rsidR="00061189">
        <w:t>may</w:t>
      </w:r>
      <w:r w:rsidR="00061189" w:rsidRPr="00700D7A">
        <w:t xml:space="preserve"> </w:t>
      </w:r>
      <w:r w:rsidR="007A544C" w:rsidRPr="00700D7A">
        <w:t xml:space="preserve">be up to </w:t>
      </w:r>
      <w:r w:rsidR="00041962" w:rsidRPr="00700D7A">
        <w:t>ten</w:t>
      </w:r>
      <w:r w:rsidR="00271384" w:rsidRPr="00700D7A">
        <w:t xml:space="preserve"> (</w:t>
      </w:r>
      <w:r w:rsidR="00041962" w:rsidRPr="00700D7A">
        <w:t>10</w:t>
      </w:r>
      <w:r w:rsidRPr="00700D7A">
        <w:t>) years</w:t>
      </w:r>
      <w:r w:rsidR="00061189">
        <w:t>. This Agreement</w:t>
      </w:r>
      <w:r w:rsidRPr="00700D7A">
        <w:t xml:space="preserve"> shall be for </w:t>
      </w:r>
      <w:r w:rsidR="00640F0C" w:rsidRPr="00700D7A">
        <w:t>a</w:t>
      </w:r>
      <w:r w:rsidRPr="00700D7A">
        <w:t xml:space="preserve"> </w:t>
      </w:r>
      <w:r w:rsidR="00640F0C" w:rsidRPr="00700D7A">
        <w:t>period</w:t>
      </w:r>
      <w:r w:rsidRPr="00700D7A">
        <w:t xml:space="preserve"> of </w:t>
      </w:r>
      <w:r w:rsidR="00640F0C" w:rsidRPr="00700D7A">
        <w:t>five (5) years</w:t>
      </w:r>
      <w:r w:rsidRPr="00700D7A">
        <w:t>.</w:t>
      </w:r>
      <w:r w:rsidR="00640F0C" w:rsidRPr="00700D7A">
        <w:t xml:space="preserve">  Either party </w:t>
      </w:r>
      <w:r w:rsidR="00732028" w:rsidRPr="00700D7A">
        <w:t xml:space="preserve">may terminate this </w:t>
      </w:r>
      <w:r w:rsidR="00EB4A0A">
        <w:t>A</w:t>
      </w:r>
      <w:r w:rsidR="00732028" w:rsidRPr="00700D7A">
        <w:t xml:space="preserve">greement at any time with a </w:t>
      </w:r>
      <w:r w:rsidR="00AD365C">
        <w:t>thirty (</w:t>
      </w:r>
      <w:r w:rsidR="00732028" w:rsidRPr="00700D7A">
        <w:t>30</w:t>
      </w:r>
      <w:r w:rsidR="00AD365C">
        <w:t xml:space="preserve">) </w:t>
      </w:r>
      <w:r w:rsidR="00732028" w:rsidRPr="00700D7A">
        <w:t>day written notice of intent to terminate.</w:t>
      </w:r>
    </w:p>
    <w:p w14:paraId="4BEE8409" w14:textId="184C2683" w:rsidR="00061189" w:rsidRDefault="00061189" w:rsidP="00061189">
      <w:pPr>
        <w:pStyle w:val="ListParagraph"/>
        <w:ind w:left="360"/>
      </w:pPr>
    </w:p>
    <w:p w14:paraId="53C72D86" w14:textId="7439559C" w:rsidR="00862B95" w:rsidRDefault="00061189" w:rsidP="00ED685F">
      <w:pPr>
        <w:pStyle w:val="ListParagraph"/>
        <w:numPr>
          <w:ilvl w:val="1"/>
          <w:numId w:val="1"/>
        </w:numPr>
      </w:pPr>
      <w:r>
        <w:t xml:space="preserve">In the event </w:t>
      </w:r>
      <w:r w:rsidR="006E2555">
        <w:t>of termination</w:t>
      </w:r>
      <w:r>
        <w:t xml:space="preserve">, the </w:t>
      </w:r>
      <w:r w:rsidR="008303EF" w:rsidRPr="001F0549">
        <w:fldChar w:fldCharType="begin">
          <w:ffData>
            <w:name w:val=""/>
            <w:enabled/>
            <w:calcOnExit w:val="0"/>
            <w:textInput>
              <w:default w:val="[insert abbreviated Agency Name]"/>
            </w:textInput>
          </w:ffData>
        </w:fldChar>
      </w:r>
      <w:r w:rsidR="008303EF" w:rsidRPr="001F0549">
        <w:instrText xml:space="preserve"> FORMTEXT </w:instrText>
      </w:r>
      <w:r w:rsidR="008303EF" w:rsidRPr="001F0549">
        <w:fldChar w:fldCharType="separate"/>
      </w:r>
      <w:r w:rsidR="008303EF" w:rsidRPr="001F0549">
        <w:rPr>
          <w:noProof/>
        </w:rPr>
        <w:t>[insert abbreviated Agency Name]</w:t>
      </w:r>
      <w:r w:rsidR="008303EF" w:rsidRPr="001F0549">
        <w:fldChar w:fldCharType="end"/>
      </w:r>
      <w:r>
        <w:t xml:space="preserve"> will return </w:t>
      </w:r>
      <w:r w:rsidR="004427CF">
        <w:t>all</w:t>
      </w:r>
      <w:r>
        <w:t xml:space="preserve"> Equipment, and other related hardware, to the Department</w:t>
      </w:r>
      <w:r w:rsidR="00804777">
        <w:t xml:space="preserve"> within</w:t>
      </w:r>
      <w:r w:rsidR="008303EF">
        <w:t xml:space="preserve"> seven</w:t>
      </w:r>
      <w:r w:rsidR="00804777">
        <w:t xml:space="preserve"> </w:t>
      </w:r>
      <w:r w:rsidR="008303EF">
        <w:t>(</w:t>
      </w:r>
      <w:r w:rsidR="00804777">
        <w:t>7</w:t>
      </w:r>
      <w:r w:rsidR="008303EF">
        <w:t>) calendar</w:t>
      </w:r>
      <w:r w:rsidR="00804777">
        <w:t xml:space="preserve"> days of equipment removal</w:t>
      </w:r>
      <w:r>
        <w:t>.</w:t>
      </w:r>
      <w:r w:rsidR="00705E59">
        <w:t xml:space="preserve"> The </w:t>
      </w:r>
      <w:r w:rsidR="008303EF" w:rsidRPr="001F0549">
        <w:fldChar w:fldCharType="begin">
          <w:ffData>
            <w:name w:val=""/>
            <w:enabled/>
            <w:calcOnExit w:val="0"/>
            <w:textInput>
              <w:default w:val="[insert abbreviated Agency Name]"/>
            </w:textInput>
          </w:ffData>
        </w:fldChar>
      </w:r>
      <w:r w:rsidR="008303EF" w:rsidRPr="001F0549">
        <w:instrText xml:space="preserve"> FORMTEXT </w:instrText>
      </w:r>
      <w:r w:rsidR="008303EF" w:rsidRPr="001F0549">
        <w:fldChar w:fldCharType="separate"/>
      </w:r>
      <w:r w:rsidR="008303EF" w:rsidRPr="001F0549">
        <w:rPr>
          <w:noProof/>
        </w:rPr>
        <w:t>[insert abbreviated Agency Name]</w:t>
      </w:r>
      <w:r w:rsidR="008303EF" w:rsidRPr="001F0549">
        <w:fldChar w:fldCharType="end"/>
      </w:r>
      <w:r w:rsidR="008303EF">
        <w:t xml:space="preserve"> </w:t>
      </w:r>
      <w:r w:rsidR="00705E59">
        <w:t xml:space="preserve">shall not be liable for any damage to the Equipment if the </w:t>
      </w:r>
      <w:r w:rsidR="008303EF" w:rsidRPr="001F0549">
        <w:fldChar w:fldCharType="begin">
          <w:ffData>
            <w:name w:val=""/>
            <w:enabled/>
            <w:calcOnExit w:val="0"/>
            <w:textInput>
              <w:default w:val="[insert abbreviated Agency Name]"/>
            </w:textInput>
          </w:ffData>
        </w:fldChar>
      </w:r>
      <w:r w:rsidR="008303EF" w:rsidRPr="001F0549">
        <w:instrText xml:space="preserve"> FORMTEXT </w:instrText>
      </w:r>
      <w:r w:rsidR="008303EF" w:rsidRPr="001F0549">
        <w:fldChar w:fldCharType="separate"/>
      </w:r>
      <w:r w:rsidR="008303EF" w:rsidRPr="001F0549">
        <w:rPr>
          <w:noProof/>
        </w:rPr>
        <w:t>[insert abbreviated Agency Name]</w:t>
      </w:r>
      <w:r w:rsidR="008303EF" w:rsidRPr="001F0549">
        <w:fldChar w:fldCharType="end"/>
      </w:r>
      <w:r w:rsidR="008303EF">
        <w:t xml:space="preserve"> </w:t>
      </w:r>
      <w:r w:rsidR="00705E59">
        <w:t xml:space="preserve">has provided the Department with pictures of </w:t>
      </w:r>
      <w:r w:rsidR="004374B0">
        <w:t xml:space="preserve">the </w:t>
      </w:r>
      <w:r w:rsidR="00705E59">
        <w:t xml:space="preserve">Equipment installation </w:t>
      </w:r>
      <w:r w:rsidR="00677E35">
        <w:t xml:space="preserve">and removal </w:t>
      </w:r>
      <w:r w:rsidR="004374B0">
        <w:t>and the Department determines the Equipment was installed</w:t>
      </w:r>
      <w:r w:rsidR="00677E35">
        <w:t xml:space="preserve"> and removed </w:t>
      </w:r>
      <w:r w:rsidR="004374B0">
        <w:t xml:space="preserve"> properly</w:t>
      </w:r>
      <w:r w:rsidR="00705E59">
        <w:t>.</w:t>
      </w:r>
    </w:p>
    <w:p w14:paraId="56963EA7" w14:textId="77777777" w:rsidR="00C90411" w:rsidRDefault="00C90411" w:rsidP="00C90411">
      <w:pPr>
        <w:pStyle w:val="ListParagraph"/>
        <w:ind w:left="792"/>
      </w:pPr>
    </w:p>
    <w:p w14:paraId="06CF1D59" w14:textId="77777777" w:rsidR="00B47CFD" w:rsidRDefault="00B47CFD" w:rsidP="00B47CFD">
      <w:pPr>
        <w:pStyle w:val="ListParagraph"/>
        <w:numPr>
          <w:ilvl w:val="0"/>
          <w:numId w:val="1"/>
        </w:numPr>
        <w:rPr>
          <w:b/>
          <w:bCs/>
        </w:rPr>
      </w:pPr>
      <w:r w:rsidRPr="00B66F0E">
        <w:rPr>
          <w:b/>
          <w:bCs/>
        </w:rPr>
        <w:t>RIGHT TO INSPECT</w:t>
      </w:r>
    </w:p>
    <w:p w14:paraId="52A594C1" w14:textId="77777777" w:rsidR="00B47CFD" w:rsidRPr="00C90411" w:rsidRDefault="00B47CFD" w:rsidP="00B47CFD">
      <w:pPr>
        <w:pStyle w:val="ListParagraph"/>
        <w:ind w:left="360"/>
        <w:rPr>
          <w:b/>
          <w:bCs/>
          <w:sz w:val="18"/>
          <w:szCs w:val="18"/>
        </w:rPr>
      </w:pPr>
    </w:p>
    <w:p w14:paraId="35489D82" w14:textId="471DDCBC" w:rsidR="00B47CFD" w:rsidRPr="00700D7A" w:rsidRDefault="00B47CFD" w:rsidP="00B046C9">
      <w:pPr>
        <w:pStyle w:val="ListParagraph"/>
        <w:numPr>
          <w:ilvl w:val="1"/>
          <w:numId w:val="1"/>
        </w:numPr>
      </w:pPr>
      <w:r w:rsidRPr="00700D7A">
        <w:t xml:space="preserve">The Department shall have the right to inspect, test, approve or reject, any portion of the work being performed by the </w:t>
      </w:r>
      <w:r w:rsidR="008303EF" w:rsidRPr="001F0549">
        <w:fldChar w:fldCharType="begin">
          <w:ffData>
            <w:name w:val=""/>
            <w:enabled/>
            <w:calcOnExit w:val="0"/>
            <w:textInput>
              <w:default w:val="[insert abbreviated Agency Name]"/>
            </w:textInput>
          </w:ffData>
        </w:fldChar>
      </w:r>
      <w:r w:rsidR="008303EF" w:rsidRPr="001F0549">
        <w:instrText xml:space="preserve"> FORMTEXT </w:instrText>
      </w:r>
      <w:r w:rsidR="008303EF" w:rsidRPr="001F0549">
        <w:fldChar w:fldCharType="separate"/>
      </w:r>
      <w:r w:rsidR="008303EF" w:rsidRPr="001F0549">
        <w:rPr>
          <w:noProof/>
        </w:rPr>
        <w:t>[insert abbreviated Agency Name]</w:t>
      </w:r>
      <w:r w:rsidR="008303EF" w:rsidRPr="001F0549">
        <w:fldChar w:fldCharType="end"/>
      </w:r>
      <w:r w:rsidRPr="00700D7A">
        <w:t xml:space="preserve"> or its agent(s) to ensure compliance with the provisions of this Agreement.  Any deficiencies inconsistent with the Department’s data collection protocols or Non-Motorized Travel Monitoring Handbook and specifications found during an inspection must be corrected </w:t>
      </w:r>
      <w:r w:rsidR="00213ADC">
        <w:t>within 48 hours.</w:t>
      </w:r>
      <w:r w:rsidRPr="00700D7A">
        <w:t xml:space="preserve">  </w:t>
      </w:r>
    </w:p>
    <w:p w14:paraId="3DCF658F" w14:textId="77777777" w:rsidR="00B47CFD" w:rsidRDefault="00B47CFD" w:rsidP="00B47CFD">
      <w:pPr>
        <w:pStyle w:val="ListParagraph"/>
        <w:numPr>
          <w:ilvl w:val="0"/>
          <w:numId w:val="1"/>
        </w:numPr>
        <w:rPr>
          <w:b/>
          <w:bCs/>
        </w:rPr>
      </w:pPr>
      <w:r w:rsidRPr="00B66F0E">
        <w:rPr>
          <w:b/>
          <w:bCs/>
        </w:rPr>
        <w:lastRenderedPageBreak/>
        <w:t>CONTRACTOR COMPLIANCE</w:t>
      </w:r>
    </w:p>
    <w:p w14:paraId="5877F6EA" w14:textId="77777777" w:rsidR="00B47CFD" w:rsidRPr="00C90411" w:rsidRDefault="00B47CFD" w:rsidP="00B47CFD">
      <w:pPr>
        <w:pStyle w:val="ListParagraph"/>
        <w:ind w:left="360"/>
        <w:rPr>
          <w:b/>
          <w:bCs/>
          <w:sz w:val="18"/>
          <w:szCs w:val="18"/>
        </w:rPr>
      </w:pPr>
    </w:p>
    <w:p w14:paraId="0D48524B" w14:textId="12882F8B" w:rsidR="00B47CFD" w:rsidRDefault="00B47CFD" w:rsidP="00B47CFD">
      <w:pPr>
        <w:pStyle w:val="ListParagraph"/>
        <w:numPr>
          <w:ilvl w:val="1"/>
          <w:numId w:val="1"/>
        </w:numPr>
      </w:pPr>
      <w:r w:rsidRPr="00700D7A">
        <w:t xml:space="preserve">The </w:t>
      </w:r>
      <w:r w:rsidR="008303EF">
        <w:t>“</w:t>
      </w:r>
      <w:r w:rsidR="008303EF" w:rsidRPr="001F0549">
        <w:fldChar w:fldCharType="begin">
          <w:ffData>
            <w:name w:val=""/>
            <w:enabled/>
            <w:calcOnExit w:val="0"/>
            <w:textInput>
              <w:default w:val="[insert abbreviated Agency Name]"/>
            </w:textInput>
          </w:ffData>
        </w:fldChar>
      </w:r>
      <w:r w:rsidR="008303EF" w:rsidRPr="001F0549">
        <w:instrText xml:space="preserve"> FORMTEXT </w:instrText>
      </w:r>
      <w:r w:rsidR="008303EF" w:rsidRPr="001F0549">
        <w:fldChar w:fldCharType="separate"/>
      </w:r>
      <w:r w:rsidR="008303EF" w:rsidRPr="001F0549">
        <w:rPr>
          <w:noProof/>
        </w:rPr>
        <w:t>[insert abbreviated Agency Name]</w:t>
      </w:r>
      <w:r w:rsidR="008303EF" w:rsidRPr="001F0549">
        <w:fldChar w:fldCharType="end"/>
      </w:r>
      <w:r w:rsidR="008303EF" w:rsidRPr="001F0549">
        <w:t>”</w:t>
      </w:r>
      <w:r w:rsidRPr="00700D7A">
        <w:t xml:space="preserve"> will be responsible for ensuring that its</w:t>
      </w:r>
      <w:r>
        <w:t xml:space="preserve"> agent(s) and contractor(s) comply with all terms of th</w:t>
      </w:r>
      <w:r w:rsidR="008303EF">
        <w:t>is</w:t>
      </w:r>
      <w:r>
        <w:t xml:space="preserve"> </w:t>
      </w:r>
      <w:r w:rsidR="008303EF">
        <w:t>Agreement</w:t>
      </w:r>
      <w:r>
        <w:t xml:space="preserve"> and any instructions issued by the Department as a result of any review or inspection made by </w:t>
      </w:r>
      <w:r w:rsidR="008303EF">
        <w:t>Department</w:t>
      </w:r>
      <w:r>
        <w:t xml:space="preserve"> representatives.</w:t>
      </w:r>
    </w:p>
    <w:p w14:paraId="3F47A9B6" w14:textId="3E1F5264" w:rsidR="00F30D04" w:rsidRPr="00F30D04" w:rsidRDefault="00F30D04" w:rsidP="00F30D04">
      <w:pPr>
        <w:numPr>
          <w:ilvl w:val="0"/>
          <w:numId w:val="1"/>
        </w:numPr>
        <w:tabs>
          <w:tab w:val="left" w:pos="2970"/>
          <w:tab w:val="left" w:pos="3780"/>
          <w:tab w:val="left" w:pos="4500"/>
          <w:tab w:val="left" w:pos="4860"/>
          <w:tab w:val="left" w:pos="6120"/>
        </w:tabs>
        <w:spacing w:after="0" w:line="240" w:lineRule="auto"/>
        <w:jc w:val="both"/>
        <w:rPr>
          <w:rFonts w:ascii="Arial" w:hAnsi="Arial" w:cs="Arial"/>
        </w:rPr>
      </w:pPr>
      <w:r w:rsidRPr="00F30D04">
        <w:rPr>
          <w:b/>
          <w:bCs/>
        </w:rPr>
        <w:t>INDEMNIFICATION</w:t>
      </w:r>
    </w:p>
    <w:p w14:paraId="52A8AC4E" w14:textId="77777777" w:rsidR="00F30D04" w:rsidRPr="00C90411" w:rsidRDefault="00F30D04" w:rsidP="00D97B98">
      <w:pPr>
        <w:tabs>
          <w:tab w:val="left" w:pos="2970"/>
          <w:tab w:val="left" w:pos="3780"/>
          <w:tab w:val="left" w:pos="4500"/>
          <w:tab w:val="left" w:pos="4860"/>
          <w:tab w:val="left" w:pos="6120"/>
        </w:tabs>
        <w:spacing w:after="0" w:line="240" w:lineRule="auto"/>
        <w:ind w:left="360"/>
        <w:jc w:val="both"/>
        <w:rPr>
          <w:rFonts w:ascii="Arial" w:hAnsi="Arial" w:cs="Arial"/>
          <w:sz w:val="18"/>
          <w:szCs w:val="18"/>
        </w:rPr>
      </w:pPr>
    </w:p>
    <w:p w14:paraId="1A33EA84" w14:textId="3797F958" w:rsidR="00F30D04" w:rsidRPr="00F30D04" w:rsidRDefault="00F30D04" w:rsidP="00F30D04">
      <w:pPr>
        <w:pStyle w:val="ListParagraph"/>
        <w:numPr>
          <w:ilvl w:val="1"/>
          <w:numId w:val="1"/>
        </w:numPr>
        <w:spacing w:after="0" w:line="240" w:lineRule="auto"/>
        <w:contextualSpacing w:val="0"/>
        <w:jc w:val="both"/>
      </w:pPr>
      <w:r w:rsidRPr="00F30D04">
        <w:t xml:space="preserve">It is specifically agreed between the </w:t>
      </w:r>
      <w:r>
        <w:t>p</w:t>
      </w:r>
      <w:r w:rsidRPr="00F30D04">
        <w:t>arties executing this Agreement that it is not intended by any of the provisions of any part of this Agreement to create in the public or any member thereof, a third</w:t>
      </w:r>
      <w:r w:rsidR="00DA2FDD">
        <w:t>-</w:t>
      </w:r>
      <w:r w:rsidRPr="00F30D04">
        <w:t xml:space="preserve">party beneficiary under this Agreement, or to authorize anyone not a party to this Agreement to maintain a suit for personal injuries or property damage pursuant to the terms or provisions of this Agreement.  </w:t>
      </w:r>
      <w:r w:rsidR="00DA2FDD">
        <w:t>T</w:t>
      </w:r>
      <w:r w:rsidRPr="00F30D04">
        <w:t xml:space="preserve">he </w:t>
      </w:r>
      <w:r w:rsidR="002D1458" w:rsidRPr="001F0549">
        <w:fldChar w:fldCharType="begin">
          <w:ffData>
            <w:name w:val=""/>
            <w:enabled/>
            <w:calcOnExit w:val="0"/>
            <w:textInput>
              <w:default w:val="[insert abbreviated Agency Name]"/>
            </w:textInput>
          </w:ffData>
        </w:fldChar>
      </w:r>
      <w:r w:rsidR="002D1458" w:rsidRPr="001F0549">
        <w:instrText xml:space="preserve"> FORMTEXT </w:instrText>
      </w:r>
      <w:r w:rsidR="002D1458" w:rsidRPr="001F0549">
        <w:fldChar w:fldCharType="separate"/>
      </w:r>
      <w:r w:rsidR="002D1458" w:rsidRPr="001F0549">
        <w:rPr>
          <w:noProof/>
        </w:rPr>
        <w:t>[insert abbreviated Agency Name]</w:t>
      </w:r>
      <w:r w:rsidR="002D1458" w:rsidRPr="001F0549">
        <w:fldChar w:fldCharType="end"/>
      </w:r>
      <w:r w:rsidR="002D1458">
        <w:t xml:space="preserve"> </w:t>
      </w:r>
      <w:r w:rsidRPr="00F30D04">
        <w:t>agrees to include the following indemnification in all contracts with contractors/subcontractors and consultants/subconsultants who perform work in connection with this Agreement:</w:t>
      </w:r>
    </w:p>
    <w:p w14:paraId="54B88FEF" w14:textId="77777777" w:rsidR="00F30D04" w:rsidRPr="00C90411" w:rsidRDefault="00F30D04" w:rsidP="00F30D04">
      <w:pPr>
        <w:pStyle w:val="ListParagraph"/>
        <w:ind w:left="1440"/>
        <w:jc w:val="both"/>
        <w:rPr>
          <w:sz w:val="18"/>
          <w:szCs w:val="18"/>
        </w:rPr>
      </w:pPr>
    </w:p>
    <w:p w14:paraId="304B693C" w14:textId="6B6B7E44" w:rsidR="00F30D04" w:rsidRPr="00F30D04" w:rsidRDefault="002D1458" w:rsidP="00D97B98">
      <w:pPr>
        <w:pStyle w:val="ListParagraph"/>
        <w:ind w:left="1440"/>
        <w:jc w:val="both"/>
      </w:pPr>
      <w:r w:rsidRPr="002D1458">
        <w:t>“The</w:t>
      </w:r>
      <w:r>
        <w:t xml:space="preserve"> </w:t>
      </w:r>
      <w:r w:rsidRPr="002D1458">
        <w:t>contractor/consultant shall indemnify, defend, save, and hold harmless the</w:t>
      </w:r>
      <w:r>
        <w:t xml:space="preserve"> </w:t>
      </w:r>
      <w:r w:rsidR="00D97B98">
        <w:t>State of Florida,</w:t>
      </w:r>
      <w:r w:rsidRPr="002D1458">
        <w:t xml:space="preserve"> Department of Transportation</w:t>
      </w:r>
      <w:r w:rsidR="00D97B98">
        <w:t>,</w:t>
      </w:r>
      <w:r w:rsidRPr="002D1458">
        <w:t xml:space="preserve"> </w:t>
      </w:r>
      <w:r w:rsidR="00D97B98" w:rsidRPr="00D97B98">
        <w:t>including the Department’s officers and employees, from liabilities, damages, losses and costs, including, but not limited to, reasonable attorney’s fees, to the extent caused by the negligence, recklessness or intentional wrongful misconduct of the contractor/consultant and persons employed or utilized by the contractor/consultant in the performance of this Agreement</w:t>
      </w:r>
      <w:r w:rsidR="004B4E5E">
        <w:t>.”</w:t>
      </w:r>
    </w:p>
    <w:p w14:paraId="25B8FF17" w14:textId="77777777" w:rsidR="00EB4A0A" w:rsidRDefault="00EB4A0A" w:rsidP="00C009A5">
      <w:pPr>
        <w:pStyle w:val="ListParagraph"/>
      </w:pPr>
    </w:p>
    <w:p w14:paraId="42445DAF" w14:textId="2F77E01E" w:rsidR="001D31A3" w:rsidRDefault="001D31A3" w:rsidP="00CE5BDC">
      <w:pPr>
        <w:ind w:left="360"/>
      </w:pPr>
      <w:r>
        <w:t xml:space="preserve">IN WITNESS WHEREOF, each of the undersigned </w:t>
      </w:r>
      <w:r w:rsidR="008303EF">
        <w:t>p</w:t>
      </w:r>
      <w:r>
        <w:t>arties has caused its duly authorized representative to execute this Memorandum of Agreement.</w:t>
      </w:r>
    </w:p>
    <w:p w14:paraId="0E1BBDF6" w14:textId="77777777" w:rsidR="008303EF" w:rsidRPr="00C90411" w:rsidRDefault="008303EF" w:rsidP="00CE5BDC">
      <w:pPr>
        <w:ind w:left="360"/>
        <w:rPr>
          <w:sz w:val="18"/>
          <w:szCs w:val="18"/>
        </w:rPr>
      </w:pPr>
    </w:p>
    <w:p w14:paraId="53CAD66B" w14:textId="1A269BD4" w:rsidR="00271384" w:rsidRPr="005010CA" w:rsidRDefault="008B5284" w:rsidP="008C0B54">
      <w:pPr>
        <w:ind w:left="360"/>
        <w:rPr>
          <w:u w:val="single"/>
        </w:rPr>
      </w:pPr>
      <w:r>
        <w:rPr>
          <w:u w:val="single"/>
        </w:rPr>
        <w:fldChar w:fldCharType="begin">
          <w:ffData>
            <w:name w:val="Text14"/>
            <w:enabled/>
            <w:calcOnExit w:val="0"/>
            <w:textInput>
              <w:default w:val="[insert Agency Name]"/>
            </w:textInput>
          </w:ffData>
        </w:fldChar>
      </w:r>
      <w:r>
        <w:rPr>
          <w:u w:val="single"/>
        </w:rPr>
        <w:instrText xml:space="preserve"> FORMTEXT </w:instrText>
      </w:r>
      <w:r>
        <w:rPr>
          <w:u w:val="single"/>
        </w:rPr>
      </w:r>
      <w:r>
        <w:rPr>
          <w:u w:val="single"/>
        </w:rPr>
        <w:fldChar w:fldCharType="separate"/>
      </w:r>
      <w:r>
        <w:rPr>
          <w:noProof/>
          <w:u w:val="single"/>
        </w:rPr>
        <w:t>[insert Agency Name]</w:t>
      </w:r>
      <w:r>
        <w:rPr>
          <w:u w:val="single"/>
        </w:rPr>
        <w:fldChar w:fldCharType="end"/>
      </w:r>
    </w:p>
    <w:p w14:paraId="2790AA87" w14:textId="77777777" w:rsidR="008C0B54" w:rsidRDefault="008C0B54" w:rsidP="008C0B54">
      <w:pPr>
        <w:ind w:left="360"/>
      </w:pPr>
      <w:r>
        <w:t>SIGNED BY:</w:t>
      </w:r>
      <w:r w:rsidR="00DC669D">
        <w:t xml:space="preserve"> </w:t>
      </w:r>
      <w:r>
        <w:t>__________________________________________________________________</w:t>
      </w:r>
    </w:p>
    <w:p w14:paraId="73EAC6D8" w14:textId="77777777" w:rsidR="008C0B54" w:rsidRDefault="008C0B54" w:rsidP="008C0B54">
      <w:pPr>
        <w:ind w:left="360"/>
      </w:pPr>
      <w:r>
        <w:t>TITLE: ______________________________________________________________________</w:t>
      </w:r>
    </w:p>
    <w:p w14:paraId="10DB4974" w14:textId="77777777" w:rsidR="008C0B54" w:rsidRDefault="008C0B54" w:rsidP="008C0B54">
      <w:pPr>
        <w:ind w:left="360"/>
      </w:pPr>
      <w:r>
        <w:t>DATE:</w:t>
      </w:r>
      <w:r w:rsidR="00DC669D">
        <w:t xml:space="preserve"> </w:t>
      </w:r>
      <w:r>
        <w:t xml:space="preserve">______________________________________________________________________ </w:t>
      </w:r>
    </w:p>
    <w:p w14:paraId="479D99B8" w14:textId="77777777" w:rsidR="001D31A3" w:rsidRDefault="001D31A3" w:rsidP="001D31A3">
      <w:pPr>
        <w:ind w:left="360"/>
      </w:pPr>
      <w:r>
        <w:t>ATTEST TO:</w:t>
      </w:r>
      <w:r>
        <w:tab/>
      </w:r>
      <w:r>
        <w:tab/>
      </w:r>
      <w:r>
        <w:tab/>
      </w:r>
      <w:r>
        <w:tab/>
      </w:r>
      <w:r>
        <w:tab/>
      </w:r>
      <w:r>
        <w:tab/>
      </w:r>
      <w:r>
        <w:tab/>
        <w:t>Approved as to form:</w:t>
      </w:r>
    </w:p>
    <w:p w14:paraId="041EF2A0" w14:textId="77777777" w:rsidR="001D31A3" w:rsidRDefault="001D31A3" w:rsidP="00CE5BDC">
      <w:pPr>
        <w:spacing w:after="0" w:line="240" w:lineRule="auto"/>
        <w:ind w:left="360"/>
      </w:pPr>
      <w:r>
        <w:t>By: ___________________________</w:t>
      </w:r>
      <w:r>
        <w:tab/>
      </w:r>
      <w:r>
        <w:tab/>
      </w:r>
      <w:r>
        <w:tab/>
        <w:t>By: ________________________</w:t>
      </w:r>
    </w:p>
    <w:p w14:paraId="324EA23E" w14:textId="77777777" w:rsidR="001D31A3" w:rsidRDefault="001D31A3" w:rsidP="008C0B54">
      <w:pPr>
        <w:ind w:left="360"/>
      </w:pPr>
    </w:p>
    <w:p w14:paraId="0DB2EE42" w14:textId="6A33CB9C" w:rsidR="002B152B" w:rsidRDefault="006F722B" w:rsidP="002B152B">
      <w:pPr>
        <w:ind w:left="360"/>
      </w:pPr>
      <w:r>
        <w:t>FLORIDA</w:t>
      </w:r>
      <w:r w:rsidR="002B152B">
        <w:t xml:space="preserve"> </w:t>
      </w:r>
      <w:r w:rsidR="008C0B54">
        <w:t>DEPARTMENT OF TRANSPORTATION</w:t>
      </w:r>
    </w:p>
    <w:p w14:paraId="6017001A" w14:textId="0BEEEF56" w:rsidR="00714B67" w:rsidRDefault="00714B67" w:rsidP="002B152B">
      <w:pPr>
        <w:ind w:left="360"/>
      </w:pPr>
      <w:r>
        <w:t>TRANSPORTATION DATA AND ANALYTICS OFFICE MANAGER:</w:t>
      </w:r>
    </w:p>
    <w:p w14:paraId="246B0344" w14:textId="77777777" w:rsidR="008C0B54" w:rsidRDefault="008C0B54" w:rsidP="002B152B">
      <w:pPr>
        <w:ind w:left="360"/>
      </w:pPr>
      <w:r>
        <w:t>SIGNED BY: _________________________________________________________________</w:t>
      </w:r>
    </w:p>
    <w:p w14:paraId="3868FE67" w14:textId="77777777" w:rsidR="008C0B54" w:rsidRDefault="008C0B54" w:rsidP="002B152B">
      <w:pPr>
        <w:ind w:left="360"/>
      </w:pPr>
      <w:r>
        <w:t>DATE: _____________________________________________________________________</w:t>
      </w:r>
    </w:p>
    <w:p w14:paraId="2EF47FD3" w14:textId="5610F7F9" w:rsidR="008C0B54" w:rsidRDefault="008B5284" w:rsidP="001256EB">
      <w:pPr>
        <w:ind w:left="360"/>
      </w:pPr>
      <w:r>
        <w:t>LEGAL REVIEW</w:t>
      </w:r>
      <w:r w:rsidR="00852549">
        <w:t>: __________________________</w:t>
      </w:r>
      <w:r>
        <w:t>___________________________________</w:t>
      </w:r>
      <w:r w:rsidR="00852549">
        <w:t>_</w:t>
      </w:r>
    </w:p>
    <w:p w14:paraId="74D88349" w14:textId="77777777" w:rsidR="00271384" w:rsidRDefault="00271384" w:rsidP="00271384"/>
    <w:sectPr w:rsidR="00271384" w:rsidSect="00641190">
      <w:footerReference w:type="default" r:id="rId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AE7D0" w14:textId="77777777" w:rsidR="008453B3" w:rsidRDefault="008453B3" w:rsidP="008835A8">
      <w:pPr>
        <w:spacing w:after="0" w:line="240" w:lineRule="auto"/>
      </w:pPr>
      <w:r>
        <w:separator/>
      </w:r>
    </w:p>
  </w:endnote>
  <w:endnote w:type="continuationSeparator" w:id="0">
    <w:p w14:paraId="04E63F52" w14:textId="77777777" w:rsidR="008453B3" w:rsidRDefault="008453B3" w:rsidP="00883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2545038"/>
      <w:docPartObj>
        <w:docPartGallery w:val="Page Numbers (Bottom of Page)"/>
        <w:docPartUnique/>
      </w:docPartObj>
    </w:sdtPr>
    <w:sdtEndPr>
      <w:rPr>
        <w:noProof/>
      </w:rPr>
    </w:sdtEndPr>
    <w:sdtContent>
      <w:p w14:paraId="310758DA" w14:textId="4CDB4D6B" w:rsidR="00641190" w:rsidRDefault="006411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801E2" w14:textId="77777777" w:rsidR="008835A8" w:rsidRDefault="00883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B5D05" w14:textId="77777777" w:rsidR="008453B3" w:rsidRDefault="008453B3" w:rsidP="008835A8">
      <w:pPr>
        <w:spacing w:after="0" w:line="240" w:lineRule="auto"/>
      </w:pPr>
      <w:r>
        <w:separator/>
      </w:r>
    </w:p>
  </w:footnote>
  <w:footnote w:type="continuationSeparator" w:id="0">
    <w:p w14:paraId="63961938" w14:textId="77777777" w:rsidR="008453B3" w:rsidRDefault="008453B3" w:rsidP="00883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C6EB0"/>
    <w:multiLevelType w:val="hybridMultilevel"/>
    <w:tmpl w:val="BAEA58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F6484"/>
    <w:multiLevelType w:val="hybridMultilevel"/>
    <w:tmpl w:val="43625EE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D53B4B"/>
    <w:multiLevelType w:val="hybridMultilevel"/>
    <w:tmpl w:val="1780D9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E5C454C"/>
    <w:multiLevelType w:val="multilevel"/>
    <w:tmpl w:val="3746CA7A"/>
    <w:lvl w:ilvl="0">
      <w:start w:val="1"/>
      <w:numFmt w:val="decimal"/>
      <w:lvlText w:val="%1."/>
      <w:lvlJc w:val="left"/>
      <w:pPr>
        <w:ind w:left="360" w:hanging="360"/>
      </w:pPr>
      <w:rPr>
        <w:rFonts w:hint="default"/>
        <w:b/>
        <w:bCs/>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950907"/>
    <w:multiLevelType w:val="hybridMultilevel"/>
    <w:tmpl w:val="CBF042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737391"/>
    <w:multiLevelType w:val="multilevel"/>
    <w:tmpl w:val="AD80A4B2"/>
    <w:lvl w:ilvl="0">
      <w:start w:val="14"/>
      <w:numFmt w:val="decimal"/>
      <w:lvlText w:val="%1."/>
      <w:lvlJc w:val="left"/>
      <w:pPr>
        <w:tabs>
          <w:tab w:val="num" w:pos="630"/>
        </w:tabs>
        <w:ind w:left="630" w:hanging="360"/>
      </w:pPr>
      <w:rPr>
        <w:rFonts w:hint="default"/>
        <w:b/>
        <w:i w:val="0"/>
        <w:sz w:val="20"/>
        <w:szCs w:val="20"/>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rPr>
        <w:rFonts w:hint="default"/>
        <w:b/>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b/>
      </w:rPr>
    </w:lvl>
    <w:lvl w:ilvl="8">
      <w:start w:val="1"/>
      <w:numFmt w:val="lowerRoman"/>
      <w:lvlText w:val="%9."/>
      <w:lvlJc w:val="right"/>
      <w:pPr>
        <w:tabs>
          <w:tab w:val="num" w:pos="6480"/>
        </w:tabs>
        <w:ind w:left="6480" w:hanging="180"/>
      </w:pPr>
      <w:rPr>
        <w:rFonts w:hint="default"/>
        <w:b/>
      </w:rPr>
    </w:lvl>
  </w:abstractNum>
  <w:abstractNum w:abstractNumId="6" w15:restartNumberingAfterBreak="0">
    <w:nsid w:val="698908BC"/>
    <w:multiLevelType w:val="hybridMultilevel"/>
    <w:tmpl w:val="6F5481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6A3B3397"/>
    <w:multiLevelType w:val="hybridMultilevel"/>
    <w:tmpl w:val="16DEBA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5A62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6"/>
  </w:num>
  <w:num w:numId="3">
    <w:abstractNumId w:val="2"/>
  </w:num>
  <w:num w:numId="4">
    <w:abstractNumId w:val="1"/>
  </w:num>
  <w:num w:numId="5">
    <w:abstractNumId w:val="7"/>
  </w:num>
  <w:num w:numId="6">
    <w:abstractNumId w:val="4"/>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F5"/>
    <w:rsid w:val="00002E38"/>
    <w:rsid w:val="00011AF8"/>
    <w:rsid w:val="00012D1D"/>
    <w:rsid w:val="00024AAA"/>
    <w:rsid w:val="0003728A"/>
    <w:rsid w:val="00037E9E"/>
    <w:rsid w:val="00040B15"/>
    <w:rsid w:val="00041962"/>
    <w:rsid w:val="00055208"/>
    <w:rsid w:val="00061189"/>
    <w:rsid w:val="000833EB"/>
    <w:rsid w:val="000C58AD"/>
    <w:rsid w:val="000D1BD6"/>
    <w:rsid w:val="000E03B8"/>
    <w:rsid w:val="000E34F9"/>
    <w:rsid w:val="001140AB"/>
    <w:rsid w:val="001256EB"/>
    <w:rsid w:val="00126DD6"/>
    <w:rsid w:val="00133C0C"/>
    <w:rsid w:val="00134745"/>
    <w:rsid w:val="0014669F"/>
    <w:rsid w:val="0014785E"/>
    <w:rsid w:val="0015686E"/>
    <w:rsid w:val="0017278D"/>
    <w:rsid w:val="00182FC2"/>
    <w:rsid w:val="00185474"/>
    <w:rsid w:val="001A3AE6"/>
    <w:rsid w:val="001A5B3C"/>
    <w:rsid w:val="001D31A3"/>
    <w:rsid w:val="001D5040"/>
    <w:rsid w:val="001D6F84"/>
    <w:rsid w:val="001F0549"/>
    <w:rsid w:val="001F38D2"/>
    <w:rsid w:val="00213ADC"/>
    <w:rsid w:val="002502E0"/>
    <w:rsid w:val="0026032F"/>
    <w:rsid w:val="00271384"/>
    <w:rsid w:val="002B152B"/>
    <w:rsid w:val="002C55E6"/>
    <w:rsid w:val="002C6083"/>
    <w:rsid w:val="002D1458"/>
    <w:rsid w:val="002D5286"/>
    <w:rsid w:val="00335D36"/>
    <w:rsid w:val="00337686"/>
    <w:rsid w:val="00361E0B"/>
    <w:rsid w:val="00362DA2"/>
    <w:rsid w:val="00366EFC"/>
    <w:rsid w:val="00384FF7"/>
    <w:rsid w:val="00397023"/>
    <w:rsid w:val="003A3DA4"/>
    <w:rsid w:val="003A79F4"/>
    <w:rsid w:val="003B1451"/>
    <w:rsid w:val="003D75E4"/>
    <w:rsid w:val="003E52BD"/>
    <w:rsid w:val="004036F3"/>
    <w:rsid w:val="00403E0F"/>
    <w:rsid w:val="00410303"/>
    <w:rsid w:val="00422AD7"/>
    <w:rsid w:val="00433BEE"/>
    <w:rsid w:val="004374B0"/>
    <w:rsid w:val="004427CF"/>
    <w:rsid w:val="004509A8"/>
    <w:rsid w:val="004561F1"/>
    <w:rsid w:val="004601F5"/>
    <w:rsid w:val="00463927"/>
    <w:rsid w:val="00464CE8"/>
    <w:rsid w:val="004713A5"/>
    <w:rsid w:val="004A1755"/>
    <w:rsid w:val="004A2504"/>
    <w:rsid w:val="004B4E5E"/>
    <w:rsid w:val="004C4711"/>
    <w:rsid w:val="004D33A6"/>
    <w:rsid w:val="004D54C6"/>
    <w:rsid w:val="004E0682"/>
    <w:rsid w:val="004E2897"/>
    <w:rsid w:val="004E6CDE"/>
    <w:rsid w:val="005010CA"/>
    <w:rsid w:val="00515F53"/>
    <w:rsid w:val="00541D58"/>
    <w:rsid w:val="00541FDC"/>
    <w:rsid w:val="0054795C"/>
    <w:rsid w:val="005748C2"/>
    <w:rsid w:val="005979D2"/>
    <w:rsid w:val="005B2499"/>
    <w:rsid w:val="005B6E48"/>
    <w:rsid w:val="005C0DAC"/>
    <w:rsid w:val="005E258A"/>
    <w:rsid w:val="005E7036"/>
    <w:rsid w:val="0060083C"/>
    <w:rsid w:val="00640F0C"/>
    <w:rsid w:val="00641190"/>
    <w:rsid w:val="006509BE"/>
    <w:rsid w:val="00677E35"/>
    <w:rsid w:val="00681BAE"/>
    <w:rsid w:val="006E0020"/>
    <w:rsid w:val="006E2555"/>
    <w:rsid w:val="006F45CA"/>
    <w:rsid w:val="006F6484"/>
    <w:rsid w:val="006F722B"/>
    <w:rsid w:val="00700D7A"/>
    <w:rsid w:val="00700DEF"/>
    <w:rsid w:val="00703D32"/>
    <w:rsid w:val="00705E59"/>
    <w:rsid w:val="00714B67"/>
    <w:rsid w:val="00721D72"/>
    <w:rsid w:val="00725C7C"/>
    <w:rsid w:val="00732028"/>
    <w:rsid w:val="00742FD6"/>
    <w:rsid w:val="00755EFF"/>
    <w:rsid w:val="00761BFF"/>
    <w:rsid w:val="007878CF"/>
    <w:rsid w:val="007A544C"/>
    <w:rsid w:val="007B3117"/>
    <w:rsid w:val="007B5899"/>
    <w:rsid w:val="007C0845"/>
    <w:rsid w:val="007C339B"/>
    <w:rsid w:val="007D70A7"/>
    <w:rsid w:val="007E3B7B"/>
    <w:rsid w:val="007E7D10"/>
    <w:rsid w:val="007F1480"/>
    <w:rsid w:val="007F7AA2"/>
    <w:rsid w:val="00800631"/>
    <w:rsid w:val="00804777"/>
    <w:rsid w:val="008300B2"/>
    <w:rsid w:val="008303EF"/>
    <w:rsid w:val="008377B9"/>
    <w:rsid w:val="008453B3"/>
    <w:rsid w:val="0085230E"/>
    <w:rsid w:val="00852549"/>
    <w:rsid w:val="008556EE"/>
    <w:rsid w:val="00862B95"/>
    <w:rsid w:val="00864951"/>
    <w:rsid w:val="00870616"/>
    <w:rsid w:val="008835A8"/>
    <w:rsid w:val="00892D7D"/>
    <w:rsid w:val="008A18E9"/>
    <w:rsid w:val="008A6D28"/>
    <w:rsid w:val="008B5284"/>
    <w:rsid w:val="008C0B54"/>
    <w:rsid w:val="008C171B"/>
    <w:rsid w:val="008E077E"/>
    <w:rsid w:val="00904207"/>
    <w:rsid w:val="00923554"/>
    <w:rsid w:val="00963F75"/>
    <w:rsid w:val="0097232F"/>
    <w:rsid w:val="00973E53"/>
    <w:rsid w:val="0097530F"/>
    <w:rsid w:val="00980246"/>
    <w:rsid w:val="00981806"/>
    <w:rsid w:val="009913EF"/>
    <w:rsid w:val="009942BC"/>
    <w:rsid w:val="009C09FE"/>
    <w:rsid w:val="00A00E48"/>
    <w:rsid w:val="00A05D25"/>
    <w:rsid w:val="00A1335E"/>
    <w:rsid w:val="00A14618"/>
    <w:rsid w:val="00A24C9F"/>
    <w:rsid w:val="00A409C4"/>
    <w:rsid w:val="00A447C2"/>
    <w:rsid w:val="00AC2456"/>
    <w:rsid w:val="00AC72E5"/>
    <w:rsid w:val="00AD365C"/>
    <w:rsid w:val="00AD638A"/>
    <w:rsid w:val="00AD63C1"/>
    <w:rsid w:val="00AE7BDE"/>
    <w:rsid w:val="00AF4EC9"/>
    <w:rsid w:val="00B046C9"/>
    <w:rsid w:val="00B27B22"/>
    <w:rsid w:val="00B4155E"/>
    <w:rsid w:val="00B47CFD"/>
    <w:rsid w:val="00B613E7"/>
    <w:rsid w:val="00B657C6"/>
    <w:rsid w:val="00B66F0E"/>
    <w:rsid w:val="00B77E1F"/>
    <w:rsid w:val="00B87E16"/>
    <w:rsid w:val="00BC33AA"/>
    <w:rsid w:val="00BE4FC5"/>
    <w:rsid w:val="00BE5F2C"/>
    <w:rsid w:val="00C009A5"/>
    <w:rsid w:val="00C30067"/>
    <w:rsid w:val="00C3061A"/>
    <w:rsid w:val="00C4073C"/>
    <w:rsid w:val="00C64C06"/>
    <w:rsid w:val="00C662D5"/>
    <w:rsid w:val="00C80453"/>
    <w:rsid w:val="00C90411"/>
    <w:rsid w:val="00C90643"/>
    <w:rsid w:val="00C92F31"/>
    <w:rsid w:val="00C978EB"/>
    <w:rsid w:val="00CA785B"/>
    <w:rsid w:val="00CB78DB"/>
    <w:rsid w:val="00CE5BDC"/>
    <w:rsid w:val="00CE6E3D"/>
    <w:rsid w:val="00CF5E8E"/>
    <w:rsid w:val="00D04426"/>
    <w:rsid w:val="00D108A1"/>
    <w:rsid w:val="00D12800"/>
    <w:rsid w:val="00D14525"/>
    <w:rsid w:val="00D14ADA"/>
    <w:rsid w:val="00D347B0"/>
    <w:rsid w:val="00D3522A"/>
    <w:rsid w:val="00D358DD"/>
    <w:rsid w:val="00D40E7A"/>
    <w:rsid w:val="00D4300E"/>
    <w:rsid w:val="00D6648F"/>
    <w:rsid w:val="00D66D9C"/>
    <w:rsid w:val="00D82BA2"/>
    <w:rsid w:val="00D935A9"/>
    <w:rsid w:val="00D97B98"/>
    <w:rsid w:val="00DA2FDD"/>
    <w:rsid w:val="00DB0E9D"/>
    <w:rsid w:val="00DC669D"/>
    <w:rsid w:val="00DD07CF"/>
    <w:rsid w:val="00DD581C"/>
    <w:rsid w:val="00DD5E2D"/>
    <w:rsid w:val="00DD6866"/>
    <w:rsid w:val="00DF7DA6"/>
    <w:rsid w:val="00E26993"/>
    <w:rsid w:val="00E33F2B"/>
    <w:rsid w:val="00E418C8"/>
    <w:rsid w:val="00E5507F"/>
    <w:rsid w:val="00E554E1"/>
    <w:rsid w:val="00E65428"/>
    <w:rsid w:val="00E70CA0"/>
    <w:rsid w:val="00E74BF9"/>
    <w:rsid w:val="00E91FDA"/>
    <w:rsid w:val="00E97DFC"/>
    <w:rsid w:val="00EB076F"/>
    <w:rsid w:val="00EB4A0A"/>
    <w:rsid w:val="00EC3F19"/>
    <w:rsid w:val="00ED2C6D"/>
    <w:rsid w:val="00ED3193"/>
    <w:rsid w:val="00ED3211"/>
    <w:rsid w:val="00ED6141"/>
    <w:rsid w:val="00ED685F"/>
    <w:rsid w:val="00ED7453"/>
    <w:rsid w:val="00F30D04"/>
    <w:rsid w:val="00F36CDA"/>
    <w:rsid w:val="00F45C31"/>
    <w:rsid w:val="00F51B08"/>
    <w:rsid w:val="00F61298"/>
    <w:rsid w:val="00F63F48"/>
    <w:rsid w:val="00F65027"/>
    <w:rsid w:val="00F72C85"/>
    <w:rsid w:val="00F814E8"/>
    <w:rsid w:val="00F9138B"/>
    <w:rsid w:val="00FA5AB3"/>
    <w:rsid w:val="00FB5C69"/>
    <w:rsid w:val="00FD22DC"/>
    <w:rsid w:val="00FD7F65"/>
    <w:rsid w:val="00FE7F27"/>
    <w:rsid w:val="00FF6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D08A6"/>
  <w15:chartTrackingRefBased/>
  <w15:docId w15:val="{58B9CD79-6C9D-4D88-A917-303AF755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5CA"/>
    <w:pPr>
      <w:ind w:left="720"/>
      <w:contextualSpacing/>
    </w:pPr>
  </w:style>
  <w:style w:type="paragraph" w:styleId="BalloonText">
    <w:name w:val="Balloon Text"/>
    <w:basedOn w:val="Normal"/>
    <w:link w:val="BalloonTextChar"/>
    <w:uiPriority w:val="99"/>
    <w:semiHidden/>
    <w:unhideWhenUsed/>
    <w:rsid w:val="00F36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CDA"/>
    <w:rPr>
      <w:rFonts w:ascii="Segoe UI" w:hAnsi="Segoe UI" w:cs="Segoe UI"/>
      <w:sz w:val="18"/>
      <w:szCs w:val="18"/>
    </w:rPr>
  </w:style>
  <w:style w:type="character" w:styleId="CommentReference">
    <w:name w:val="annotation reference"/>
    <w:basedOn w:val="DefaultParagraphFont"/>
    <w:uiPriority w:val="99"/>
    <w:semiHidden/>
    <w:unhideWhenUsed/>
    <w:rsid w:val="0060083C"/>
    <w:rPr>
      <w:sz w:val="16"/>
      <w:szCs w:val="16"/>
    </w:rPr>
  </w:style>
  <w:style w:type="paragraph" w:styleId="CommentText">
    <w:name w:val="annotation text"/>
    <w:basedOn w:val="Normal"/>
    <w:link w:val="CommentTextChar"/>
    <w:uiPriority w:val="99"/>
    <w:semiHidden/>
    <w:unhideWhenUsed/>
    <w:rsid w:val="0060083C"/>
    <w:pPr>
      <w:spacing w:line="240" w:lineRule="auto"/>
    </w:pPr>
    <w:rPr>
      <w:sz w:val="20"/>
      <w:szCs w:val="20"/>
    </w:rPr>
  </w:style>
  <w:style w:type="character" w:customStyle="1" w:styleId="CommentTextChar">
    <w:name w:val="Comment Text Char"/>
    <w:basedOn w:val="DefaultParagraphFont"/>
    <w:link w:val="CommentText"/>
    <w:uiPriority w:val="99"/>
    <w:semiHidden/>
    <w:rsid w:val="0060083C"/>
    <w:rPr>
      <w:sz w:val="20"/>
      <w:szCs w:val="20"/>
    </w:rPr>
  </w:style>
  <w:style w:type="paragraph" w:styleId="CommentSubject">
    <w:name w:val="annotation subject"/>
    <w:basedOn w:val="CommentText"/>
    <w:next w:val="CommentText"/>
    <w:link w:val="CommentSubjectChar"/>
    <w:uiPriority w:val="99"/>
    <w:semiHidden/>
    <w:unhideWhenUsed/>
    <w:rsid w:val="0060083C"/>
    <w:rPr>
      <w:b/>
      <w:bCs/>
    </w:rPr>
  </w:style>
  <w:style w:type="character" w:customStyle="1" w:styleId="CommentSubjectChar">
    <w:name w:val="Comment Subject Char"/>
    <w:basedOn w:val="CommentTextChar"/>
    <w:link w:val="CommentSubject"/>
    <w:uiPriority w:val="99"/>
    <w:semiHidden/>
    <w:rsid w:val="0060083C"/>
    <w:rPr>
      <w:b/>
      <w:bCs/>
      <w:sz w:val="20"/>
      <w:szCs w:val="20"/>
    </w:rPr>
  </w:style>
  <w:style w:type="paragraph" w:styleId="Header">
    <w:name w:val="header"/>
    <w:basedOn w:val="Normal"/>
    <w:link w:val="HeaderChar"/>
    <w:uiPriority w:val="99"/>
    <w:unhideWhenUsed/>
    <w:rsid w:val="00883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5A8"/>
  </w:style>
  <w:style w:type="paragraph" w:styleId="Footer">
    <w:name w:val="footer"/>
    <w:basedOn w:val="Normal"/>
    <w:link w:val="FooterChar"/>
    <w:uiPriority w:val="99"/>
    <w:unhideWhenUsed/>
    <w:rsid w:val="00883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5A8"/>
  </w:style>
  <w:style w:type="paragraph" w:styleId="Revision">
    <w:name w:val="Revision"/>
    <w:hidden/>
    <w:uiPriority w:val="99"/>
    <w:semiHidden/>
    <w:rsid w:val="00980246"/>
    <w:pPr>
      <w:spacing w:after="0" w:line="240" w:lineRule="auto"/>
    </w:pPr>
  </w:style>
  <w:style w:type="paragraph" w:styleId="NoSpacing">
    <w:name w:val="No Spacing"/>
    <w:uiPriority w:val="1"/>
    <w:qFormat/>
    <w:rsid w:val="00FB5C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4F3F0-CC55-460F-A02E-C15F87CD0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Stolz</dc:creator>
  <cp:keywords/>
  <dc:description/>
  <cp:lastModifiedBy>Eric Katz</cp:lastModifiedBy>
  <cp:revision>2</cp:revision>
  <cp:lastPrinted>2019-11-18T18:46:00Z</cp:lastPrinted>
  <dcterms:created xsi:type="dcterms:W3CDTF">2020-04-22T17:06:00Z</dcterms:created>
  <dcterms:modified xsi:type="dcterms:W3CDTF">2020-04-22T17:06:00Z</dcterms:modified>
</cp:coreProperties>
</file>